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DA09" w14:textId="6F1AB3D0" w:rsidR="00FF205B" w:rsidRPr="00084DBB" w:rsidRDefault="00FF205B" w:rsidP="00FF205B">
      <w:pPr>
        <w:spacing w:before="32" w:line="245" w:lineRule="auto"/>
        <w:ind w:left="996" w:right="-38" w:firstLine="223"/>
        <w:jc w:val="both"/>
        <w:rPr>
          <w:rFonts w:eastAsia="Arial"/>
          <w:b/>
          <w:spacing w:val="-1"/>
          <w:sz w:val="25"/>
          <w:szCs w:val="25"/>
        </w:rPr>
      </w:pPr>
    </w:p>
    <w:p w14:paraId="7E8E3042" w14:textId="4D7DC581" w:rsidR="001D14A9" w:rsidRPr="00084DBB" w:rsidRDefault="00B00273" w:rsidP="00C1700A">
      <w:pPr>
        <w:spacing w:line="245" w:lineRule="auto"/>
        <w:ind w:right="-38"/>
        <w:jc w:val="center"/>
        <w:rPr>
          <w:rFonts w:eastAsia="Arial"/>
          <w:b/>
          <w:sz w:val="25"/>
          <w:szCs w:val="25"/>
        </w:rPr>
      </w:pPr>
      <w:r w:rsidRPr="00084DBB">
        <w:rPr>
          <w:rFonts w:eastAsia="Arial"/>
          <w:b/>
          <w:spacing w:val="1"/>
          <w:sz w:val="25"/>
          <w:szCs w:val="25"/>
        </w:rPr>
        <w:t>MI</w:t>
      </w:r>
      <w:r w:rsidRPr="00084DBB">
        <w:rPr>
          <w:rFonts w:eastAsia="Arial"/>
          <w:b/>
          <w:sz w:val="25"/>
          <w:szCs w:val="25"/>
        </w:rPr>
        <w:t>NIS</w:t>
      </w:r>
      <w:r w:rsidRPr="00084DBB">
        <w:rPr>
          <w:rFonts w:eastAsia="Arial"/>
          <w:b/>
          <w:spacing w:val="1"/>
          <w:sz w:val="25"/>
          <w:szCs w:val="25"/>
        </w:rPr>
        <w:t>T</w:t>
      </w:r>
      <w:r w:rsidRPr="00084DBB">
        <w:rPr>
          <w:rFonts w:eastAsia="Arial"/>
          <w:b/>
          <w:sz w:val="25"/>
          <w:szCs w:val="25"/>
        </w:rPr>
        <w:t>ERE</w:t>
      </w:r>
      <w:r w:rsidRPr="00084DBB">
        <w:rPr>
          <w:rFonts w:eastAsia="Arial"/>
          <w:b/>
          <w:spacing w:val="1"/>
          <w:sz w:val="25"/>
          <w:szCs w:val="25"/>
        </w:rPr>
        <w:t xml:space="preserve"> </w:t>
      </w:r>
      <w:r w:rsidRPr="00084DBB">
        <w:rPr>
          <w:rFonts w:eastAsia="Arial"/>
          <w:b/>
          <w:sz w:val="25"/>
          <w:szCs w:val="25"/>
        </w:rPr>
        <w:t>D</w:t>
      </w:r>
      <w:r w:rsidRPr="00084DBB">
        <w:rPr>
          <w:rFonts w:eastAsia="Arial"/>
          <w:b/>
          <w:spacing w:val="-1"/>
          <w:sz w:val="25"/>
          <w:szCs w:val="25"/>
        </w:rPr>
        <w:t>E</w:t>
      </w:r>
      <w:r w:rsidRPr="00084DBB">
        <w:rPr>
          <w:rFonts w:eastAsia="Arial"/>
          <w:b/>
          <w:sz w:val="25"/>
          <w:szCs w:val="25"/>
        </w:rPr>
        <w:t xml:space="preserve">S INFRASTRUCTURES </w:t>
      </w:r>
    </w:p>
    <w:p w14:paraId="2FDE5BAC" w14:textId="77777777" w:rsidR="001D14A9" w:rsidRPr="00084DBB" w:rsidRDefault="001D14A9" w:rsidP="00C1700A">
      <w:pPr>
        <w:spacing w:line="245" w:lineRule="auto"/>
        <w:ind w:right="-38"/>
        <w:jc w:val="center"/>
        <w:rPr>
          <w:rFonts w:eastAsia="Arial"/>
          <w:b/>
          <w:sz w:val="25"/>
          <w:szCs w:val="25"/>
        </w:rPr>
      </w:pPr>
    </w:p>
    <w:p w14:paraId="006FAD88" w14:textId="5EEB2B00" w:rsidR="001D14A9" w:rsidRPr="00084DBB" w:rsidRDefault="005547C2" w:rsidP="00C1700A">
      <w:pPr>
        <w:spacing w:line="245" w:lineRule="auto"/>
        <w:ind w:right="-38"/>
        <w:jc w:val="center"/>
        <w:rPr>
          <w:rFonts w:eastAsia="Arial"/>
          <w:b/>
          <w:sz w:val="25"/>
          <w:szCs w:val="25"/>
        </w:rPr>
      </w:pPr>
      <w:r w:rsidRPr="00084DBB">
        <w:rPr>
          <w:rFonts w:eastAsia="Arial"/>
          <w:b/>
          <w:sz w:val="25"/>
          <w:szCs w:val="25"/>
        </w:rPr>
        <w:t xml:space="preserve">AGENCE DE GESTION DES ROUTES (AGEROUTE </w:t>
      </w:r>
      <w:r w:rsidR="0091392C" w:rsidRPr="00084DBB">
        <w:rPr>
          <w:rFonts w:eastAsia="Arial"/>
          <w:b/>
          <w:sz w:val="25"/>
          <w:szCs w:val="25"/>
        </w:rPr>
        <w:t xml:space="preserve">GUINEE </w:t>
      </w:r>
      <w:r w:rsidRPr="00084DBB">
        <w:rPr>
          <w:rFonts w:eastAsia="Arial"/>
          <w:b/>
          <w:sz w:val="25"/>
          <w:szCs w:val="25"/>
        </w:rPr>
        <w:t>S</w:t>
      </w:r>
      <w:r w:rsidR="0091392C" w:rsidRPr="00084DBB">
        <w:rPr>
          <w:rFonts w:eastAsia="Arial"/>
          <w:b/>
          <w:sz w:val="25"/>
          <w:szCs w:val="25"/>
        </w:rPr>
        <w:t>.</w:t>
      </w:r>
      <w:r w:rsidRPr="00084DBB">
        <w:rPr>
          <w:rFonts w:eastAsia="Arial"/>
          <w:b/>
          <w:sz w:val="25"/>
          <w:szCs w:val="25"/>
        </w:rPr>
        <w:t>A)</w:t>
      </w:r>
    </w:p>
    <w:p w14:paraId="70397F91" w14:textId="77777777" w:rsidR="00342163" w:rsidRPr="00084DBB" w:rsidRDefault="00342163" w:rsidP="00C1700A">
      <w:pPr>
        <w:pStyle w:val="Paragraphedeliste"/>
        <w:tabs>
          <w:tab w:val="left" w:pos="732"/>
        </w:tabs>
        <w:autoSpaceDE w:val="0"/>
        <w:autoSpaceDN w:val="0"/>
        <w:spacing w:line="276" w:lineRule="auto"/>
        <w:ind w:left="0" w:right="117"/>
        <w:jc w:val="both"/>
        <w:rPr>
          <w:rFonts w:ascii="Times New Roman" w:hAnsi="Times New Roman" w:cs="Times New Roman"/>
          <w:b/>
          <w:sz w:val="25"/>
          <w:szCs w:val="25"/>
          <w:lang w:val="fr-FR"/>
        </w:rPr>
      </w:pPr>
    </w:p>
    <w:p w14:paraId="3AED8A4F" w14:textId="4B728D3D" w:rsidR="00FE3C51" w:rsidRPr="00084DBB" w:rsidRDefault="00FE3C51" w:rsidP="00C1700A">
      <w:pPr>
        <w:jc w:val="center"/>
        <w:rPr>
          <w:rFonts w:eastAsia="Arial"/>
          <w:b/>
          <w:sz w:val="25"/>
          <w:szCs w:val="25"/>
        </w:rPr>
      </w:pPr>
      <w:r w:rsidRPr="00084DBB">
        <w:rPr>
          <w:rFonts w:eastAsia="Arial"/>
          <w:b/>
          <w:sz w:val="25"/>
          <w:szCs w:val="25"/>
        </w:rPr>
        <w:t>UNITE DE GESTION DES PROJETS TRANSPORTS</w:t>
      </w:r>
      <w:r w:rsidR="0091392C" w:rsidRPr="00084DBB">
        <w:rPr>
          <w:rFonts w:eastAsia="Arial"/>
          <w:b/>
          <w:sz w:val="25"/>
          <w:szCs w:val="25"/>
        </w:rPr>
        <w:t xml:space="preserve"> (UGP</w:t>
      </w:r>
      <w:r w:rsidRPr="00084DBB">
        <w:rPr>
          <w:rFonts w:eastAsia="Arial"/>
          <w:b/>
          <w:sz w:val="25"/>
          <w:szCs w:val="25"/>
        </w:rPr>
        <w:t>-BAD</w:t>
      </w:r>
      <w:r w:rsidR="0091392C" w:rsidRPr="00084DBB">
        <w:rPr>
          <w:rFonts w:eastAsia="Arial"/>
          <w:b/>
          <w:sz w:val="25"/>
          <w:szCs w:val="25"/>
        </w:rPr>
        <w:t>)</w:t>
      </w:r>
    </w:p>
    <w:p w14:paraId="6DDF469D" w14:textId="77777777" w:rsidR="00F610DF" w:rsidRPr="00084DBB" w:rsidRDefault="00F610DF" w:rsidP="00C1700A">
      <w:pPr>
        <w:jc w:val="center"/>
        <w:rPr>
          <w:rFonts w:eastAsia="Arial"/>
          <w:b/>
          <w:sz w:val="25"/>
          <w:szCs w:val="25"/>
        </w:rPr>
      </w:pPr>
    </w:p>
    <w:p w14:paraId="0C796C39" w14:textId="77777777" w:rsidR="00F610DF" w:rsidRPr="00084DBB" w:rsidRDefault="00F610DF" w:rsidP="00F610DF">
      <w:pPr>
        <w:suppressAutoHyphens/>
        <w:jc w:val="center"/>
        <w:rPr>
          <w:b/>
          <w:sz w:val="25"/>
          <w:szCs w:val="25"/>
        </w:rPr>
      </w:pPr>
      <w:r w:rsidRPr="00084DBB">
        <w:rPr>
          <w:b/>
          <w:sz w:val="25"/>
          <w:szCs w:val="25"/>
        </w:rPr>
        <w:t>AVIS A MANIFESTATIONS D’INTERET</w:t>
      </w:r>
    </w:p>
    <w:p w14:paraId="29397A56" w14:textId="77777777" w:rsidR="00F610DF" w:rsidRPr="00084DBB" w:rsidRDefault="00F610DF" w:rsidP="00F610DF">
      <w:pPr>
        <w:suppressAutoHyphens/>
        <w:jc w:val="center"/>
        <w:rPr>
          <w:b/>
          <w:sz w:val="25"/>
          <w:szCs w:val="25"/>
        </w:rPr>
      </w:pPr>
      <w:r w:rsidRPr="00084DBB">
        <w:rPr>
          <w:b/>
          <w:sz w:val="25"/>
          <w:szCs w:val="25"/>
        </w:rPr>
        <w:t>(Services de consultants individuels)</w:t>
      </w:r>
    </w:p>
    <w:p w14:paraId="29A4DEE9" w14:textId="77777777" w:rsidR="00F610DF" w:rsidRPr="00084DBB" w:rsidRDefault="00F610DF" w:rsidP="004D3C64">
      <w:pPr>
        <w:spacing w:line="276" w:lineRule="auto"/>
        <w:jc w:val="both"/>
        <w:rPr>
          <w:b/>
          <w:bCs/>
          <w:spacing w:val="-2"/>
          <w:sz w:val="25"/>
          <w:szCs w:val="25"/>
        </w:rPr>
      </w:pPr>
    </w:p>
    <w:p w14:paraId="08BF2FDF" w14:textId="77777777" w:rsidR="00CF7034" w:rsidRPr="00084DBB" w:rsidRDefault="00CF7034" w:rsidP="004D3C64">
      <w:pPr>
        <w:spacing w:line="276" w:lineRule="auto"/>
        <w:jc w:val="both"/>
        <w:rPr>
          <w:b/>
          <w:bCs/>
          <w:spacing w:val="-2"/>
          <w:sz w:val="25"/>
          <w:szCs w:val="25"/>
        </w:rPr>
      </w:pPr>
      <w:r w:rsidRPr="00084DBB">
        <w:rPr>
          <w:b/>
          <w:bCs/>
          <w:spacing w:val="-2"/>
          <w:sz w:val="25"/>
          <w:szCs w:val="25"/>
        </w:rPr>
        <w:t>Secteur des Transports</w:t>
      </w:r>
    </w:p>
    <w:p w14:paraId="7010D5A1" w14:textId="3EFB0020" w:rsidR="00B00273" w:rsidRPr="00084DBB" w:rsidRDefault="00B00273" w:rsidP="00B00273">
      <w:pPr>
        <w:rPr>
          <w:b/>
          <w:sz w:val="25"/>
          <w:szCs w:val="25"/>
          <w:highlight w:val="yellow"/>
        </w:rPr>
      </w:pPr>
      <w:r w:rsidRPr="00084DBB">
        <w:rPr>
          <w:b/>
          <w:sz w:val="25"/>
          <w:szCs w:val="25"/>
        </w:rPr>
        <w:t>N° d’Identification du projet :</w:t>
      </w:r>
      <w:r w:rsidR="00A838BD" w:rsidRPr="00084DBB">
        <w:rPr>
          <w:spacing w:val="-2"/>
          <w:sz w:val="25"/>
          <w:szCs w:val="25"/>
        </w:rPr>
        <w:t xml:space="preserve"> </w:t>
      </w:r>
      <w:r w:rsidR="00FF65AC" w:rsidRPr="00084DBB">
        <w:rPr>
          <w:spacing w:val="-2"/>
          <w:sz w:val="25"/>
          <w:szCs w:val="25"/>
        </w:rPr>
        <w:t>N°P-Z1-DB0-256</w:t>
      </w:r>
    </w:p>
    <w:p w14:paraId="2D583520" w14:textId="260F0249" w:rsidR="00FF205B" w:rsidRPr="00084DBB" w:rsidRDefault="0064737C" w:rsidP="00FF205B">
      <w:pPr>
        <w:jc w:val="both"/>
        <w:rPr>
          <w:b/>
          <w:spacing w:val="-2"/>
          <w:sz w:val="25"/>
          <w:szCs w:val="25"/>
        </w:rPr>
      </w:pPr>
      <w:r w:rsidRPr="00084DBB">
        <w:rPr>
          <w:b/>
          <w:sz w:val="25"/>
          <w:szCs w:val="25"/>
        </w:rPr>
        <w:t>Référence de l’avis :</w:t>
      </w:r>
      <w:r w:rsidRPr="00084DBB">
        <w:rPr>
          <w:rFonts w:eastAsia="SimSun"/>
          <w:b/>
          <w:caps/>
          <w:sz w:val="25"/>
          <w:szCs w:val="25"/>
        </w:rPr>
        <w:t xml:space="preserve"> </w:t>
      </w:r>
      <w:r w:rsidR="00FF205B" w:rsidRPr="00084DBB">
        <w:rPr>
          <w:b/>
          <w:spacing w:val="-2"/>
          <w:sz w:val="25"/>
          <w:szCs w:val="25"/>
        </w:rPr>
        <w:t xml:space="preserve">N° </w:t>
      </w:r>
      <w:r w:rsidR="00005518" w:rsidRPr="00084DBB">
        <w:rPr>
          <w:b/>
          <w:spacing w:val="-2"/>
          <w:sz w:val="25"/>
          <w:szCs w:val="25"/>
        </w:rPr>
        <w:t xml:space="preserve">005C/MI/AGEROUTE/UGP-BAD/2026 </w:t>
      </w:r>
      <w:r w:rsidR="00FF205B" w:rsidRPr="00084DBB">
        <w:rPr>
          <w:b/>
          <w:spacing w:val="-2"/>
          <w:sz w:val="25"/>
          <w:szCs w:val="25"/>
        </w:rPr>
        <w:t xml:space="preserve">du </w:t>
      </w:r>
      <w:r w:rsidR="00A32BB3">
        <w:rPr>
          <w:b/>
          <w:spacing w:val="-2"/>
          <w:sz w:val="25"/>
          <w:szCs w:val="25"/>
        </w:rPr>
        <w:t>25</w:t>
      </w:r>
      <w:r w:rsidR="00005518" w:rsidRPr="00084DBB">
        <w:rPr>
          <w:b/>
          <w:spacing w:val="-2"/>
          <w:sz w:val="25"/>
          <w:szCs w:val="25"/>
        </w:rPr>
        <w:t xml:space="preserve"> Juin 2026</w:t>
      </w:r>
    </w:p>
    <w:p w14:paraId="4F6EF9F6" w14:textId="68386324" w:rsidR="00B00273" w:rsidRPr="00084DBB" w:rsidRDefault="00B00273" w:rsidP="00B00273">
      <w:pPr>
        <w:rPr>
          <w:rFonts w:eastAsia="SimSun"/>
          <w:caps/>
          <w:sz w:val="25"/>
          <w:szCs w:val="25"/>
        </w:rPr>
      </w:pPr>
      <w:r w:rsidRPr="00084DBB">
        <w:rPr>
          <w:rFonts w:eastAsia="SimSun"/>
          <w:b/>
          <w:sz w:val="25"/>
          <w:szCs w:val="25"/>
        </w:rPr>
        <w:t>Intitulé de la mission :</w:t>
      </w:r>
      <w:r w:rsidRPr="00084DBB">
        <w:rPr>
          <w:rFonts w:eastAsia="SimSun"/>
          <w:sz w:val="25"/>
          <w:szCs w:val="25"/>
        </w:rPr>
        <w:t xml:space="preserve"> </w:t>
      </w:r>
      <w:r w:rsidR="00241AC9" w:rsidRPr="00084DBB">
        <w:rPr>
          <w:rFonts w:eastAsia="SimSun"/>
          <w:sz w:val="25"/>
          <w:szCs w:val="25"/>
        </w:rPr>
        <w:t xml:space="preserve">Recrutement </w:t>
      </w:r>
      <w:r w:rsidR="00ED3D1C" w:rsidRPr="00084DBB">
        <w:rPr>
          <w:rFonts w:eastAsia="SimSun"/>
          <w:sz w:val="25"/>
          <w:szCs w:val="25"/>
        </w:rPr>
        <w:t xml:space="preserve">de </w:t>
      </w:r>
      <w:r w:rsidR="00E76D6C" w:rsidRPr="00084DBB">
        <w:rPr>
          <w:rFonts w:eastAsia="SimSun"/>
          <w:sz w:val="25"/>
          <w:szCs w:val="25"/>
        </w:rPr>
        <w:t>d</w:t>
      </w:r>
      <w:r w:rsidR="005547C2" w:rsidRPr="00084DBB">
        <w:rPr>
          <w:rFonts w:eastAsia="SimSun"/>
          <w:sz w:val="25"/>
          <w:szCs w:val="25"/>
        </w:rPr>
        <w:t xml:space="preserve">’un </w:t>
      </w:r>
      <w:r w:rsidR="00E76D6C" w:rsidRPr="00084DBB">
        <w:rPr>
          <w:rFonts w:eastAsia="SimSun"/>
          <w:sz w:val="25"/>
          <w:szCs w:val="25"/>
        </w:rPr>
        <w:t>(0</w:t>
      </w:r>
      <w:r w:rsidR="005547C2" w:rsidRPr="00084DBB">
        <w:rPr>
          <w:rFonts w:eastAsia="SimSun"/>
          <w:sz w:val="25"/>
          <w:szCs w:val="25"/>
        </w:rPr>
        <w:t>1</w:t>
      </w:r>
      <w:r w:rsidR="00ED3D1C" w:rsidRPr="00084DBB">
        <w:rPr>
          <w:rFonts w:eastAsia="SimSun"/>
          <w:sz w:val="25"/>
          <w:szCs w:val="25"/>
        </w:rPr>
        <w:t xml:space="preserve">) </w:t>
      </w:r>
      <w:r w:rsidR="00DC1188" w:rsidRPr="00084DBB">
        <w:rPr>
          <w:rFonts w:eastAsia="SimSun"/>
          <w:sz w:val="25"/>
          <w:szCs w:val="25"/>
        </w:rPr>
        <w:t>Comptable</w:t>
      </w:r>
      <w:r w:rsidR="00E76D6C" w:rsidRPr="00084DBB">
        <w:rPr>
          <w:rFonts w:eastAsia="SimSun"/>
          <w:sz w:val="25"/>
          <w:szCs w:val="25"/>
        </w:rPr>
        <w:t xml:space="preserve"> au</w:t>
      </w:r>
      <w:r w:rsidR="00F610DF" w:rsidRPr="00084DBB">
        <w:rPr>
          <w:sz w:val="25"/>
          <w:szCs w:val="25"/>
        </w:rPr>
        <w:t xml:space="preserve"> </w:t>
      </w:r>
      <w:r w:rsidR="00F610DF" w:rsidRPr="00084DBB">
        <w:rPr>
          <w:rFonts w:eastAsia="SimSun"/>
          <w:sz w:val="25"/>
          <w:szCs w:val="25"/>
        </w:rPr>
        <w:t>sein de l’Unité de Ges</w:t>
      </w:r>
      <w:r w:rsidR="00311F42" w:rsidRPr="00084DBB">
        <w:rPr>
          <w:rFonts w:eastAsia="SimSun"/>
          <w:sz w:val="25"/>
          <w:szCs w:val="25"/>
        </w:rPr>
        <w:t xml:space="preserve">tion des Projets Transports </w:t>
      </w:r>
      <w:r w:rsidR="00F610DF" w:rsidRPr="00084DBB">
        <w:rPr>
          <w:rFonts w:eastAsia="SimSun"/>
          <w:sz w:val="25"/>
          <w:szCs w:val="25"/>
        </w:rPr>
        <w:t>(UGP-BAD)</w:t>
      </w:r>
    </w:p>
    <w:p w14:paraId="36FF0046" w14:textId="303AAA51" w:rsidR="00FF3B2B" w:rsidRPr="00084DBB" w:rsidRDefault="001E55F0" w:rsidP="00121BDE">
      <w:pPr>
        <w:spacing w:after="240"/>
        <w:jc w:val="both"/>
        <w:rPr>
          <w:spacing w:val="-2"/>
          <w:sz w:val="25"/>
          <w:szCs w:val="25"/>
        </w:rPr>
      </w:pPr>
      <w:r w:rsidRPr="00084DBB">
        <w:rPr>
          <w:spacing w:val="-2"/>
          <w:sz w:val="25"/>
          <w:szCs w:val="25"/>
        </w:rPr>
        <w:t>Date </w:t>
      </w:r>
      <w:r w:rsidR="00A32BB3">
        <w:rPr>
          <w:spacing w:val="-2"/>
          <w:sz w:val="25"/>
          <w:szCs w:val="25"/>
        </w:rPr>
        <w:t>25</w:t>
      </w:r>
      <w:r w:rsidR="00005518" w:rsidRPr="00084DBB">
        <w:rPr>
          <w:spacing w:val="-2"/>
          <w:sz w:val="25"/>
          <w:szCs w:val="25"/>
        </w:rPr>
        <w:t xml:space="preserve"> Juin 2026</w:t>
      </w:r>
    </w:p>
    <w:p w14:paraId="05D70B6D" w14:textId="6ACB9359" w:rsidR="00DD7224" w:rsidRPr="00084DBB" w:rsidRDefault="00765CD6" w:rsidP="00DD7224">
      <w:pPr>
        <w:pStyle w:val="Paragraphedeliste"/>
        <w:numPr>
          <w:ilvl w:val="0"/>
          <w:numId w:val="34"/>
        </w:numPr>
        <w:spacing w:after="240"/>
        <w:jc w:val="both"/>
        <w:rPr>
          <w:rFonts w:ascii="Times New Roman" w:hAnsi="Times New Roman" w:cs="Times New Roman"/>
          <w:spacing w:val="-2"/>
          <w:sz w:val="25"/>
          <w:szCs w:val="25"/>
          <w:lang w:val="fr-FR"/>
        </w:rPr>
      </w:pPr>
      <w:r w:rsidRPr="00084DBB">
        <w:rPr>
          <w:rFonts w:ascii="Times New Roman" w:hAnsi="Times New Roman" w:cs="Times New Roman"/>
          <w:spacing w:val="-2"/>
          <w:sz w:val="25"/>
          <w:szCs w:val="25"/>
          <w:lang w:val="fr-FR"/>
        </w:rPr>
        <w:t xml:space="preserve">Le Gouvernement de la République de Guinée a reçu des financements du Groupe de la Banque Africaine de Développement afin de couvrir les coûts </w:t>
      </w:r>
      <w:r w:rsidR="00E4678F" w:rsidRPr="00084DBB">
        <w:rPr>
          <w:rFonts w:ascii="Times New Roman" w:hAnsi="Times New Roman" w:cs="Times New Roman"/>
          <w:spacing w:val="-2"/>
          <w:sz w:val="25"/>
          <w:szCs w:val="25"/>
          <w:lang w:val="fr-FR"/>
        </w:rPr>
        <w:t xml:space="preserve">des projets routiers financés par </w:t>
      </w:r>
      <w:r w:rsidRPr="00084DBB">
        <w:rPr>
          <w:rFonts w:ascii="Times New Roman" w:hAnsi="Times New Roman" w:cs="Times New Roman"/>
          <w:spacing w:val="-2"/>
          <w:sz w:val="25"/>
          <w:szCs w:val="25"/>
          <w:lang w:val="fr-FR"/>
        </w:rPr>
        <w:t xml:space="preserve">ce </w:t>
      </w:r>
      <w:r w:rsidR="00E4678F" w:rsidRPr="00084DBB">
        <w:rPr>
          <w:rFonts w:ascii="Times New Roman" w:hAnsi="Times New Roman" w:cs="Times New Roman"/>
          <w:spacing w:val="-2"/>
          <w:sz w:val="25"/>
          <w:szCs w:val="25"/>
          <w:lang w:val="fr-FR"/>
        </w:rPr>
        <w:t xml:space="preserve">Groupe. </w:t>
      </w:r>
      <w:r w:rsidR="00913C1A" w:rsidRPr="00084DBB">
        <w:rPr>
          <w:rFonts w:ascii="Times New Roman" w:hAnsi="Times New Roman" w:cs="Times New Roman"/>
          <w:spacing w:val="-2"/>
          <w:sz w:val="25"/>
          <w:szCs w:val="25"/>
          <w:lang w:val="fr-FR"/>
        </w:rPr>
        <w:t xml:space="preserve">Il s’agit actuellement i) du Projet de route Lola-N’Zoo-frontière de la Côte d’Ivoire en cours de réalisation dans le cadre de la mise en œuvre du programme d’aménagement de routes et de facilitation du transport au sein de l’Union du fleuve Mano (PAR-FT/UFM) en cours d’exécution, ii) du Projet de route Coyah-Farmoréah-frontière de Sierra Leone, également en cours d’exécution, iii) du Projet multinational de route Boké-Québo entre la Guinée et la Guinée Bissau en cours de démarrage et iv) le Projet d’aménagement de la route </w:t>
      </w:r>
      <w:bookmarkStart w:id="0" w:name="_Hlk120535321"/>
      <w:r w:rsidR="00913C1A" w:rsidRPr="00084DBB">
        <w:rPr>
          <w:rFonts w:ascii="Times New Roman" w:hAnsi="Times New Roman" w:cs="Times New Roman"/>
          <w:spacing w:val="-2"/>
          <w:sz w:val="25"/>
          <w:szCs w:val="25"/>
          <w:lang w:val="fr-FR"/>
        </w:rPr>
        <w:t>inter-états Labé-Mali (Ville) – Kédougou</w:t>
      </w:r>
      <w:bookmarkEnd w:id="0"/>
      <w:r w:rsidR="00913C1A" w:rsidRPr="00084DBB">
        <w:rPr>
          <w:rFonts w:ascii="Times New Roman" w:hAnsi="Times New Roman" w:cs="Times New Roman"/>
          <w:spacing w:val="-2"/>
          <w:sz w:val="25"/>
          <w:szCs w:val="25"/>
          <w:lang w:val="fr-FR"/>
        </w:rPr>
        <w:t xml:space="preserve"> – Fongolembi</w:t>
      </w:r>
      <w:r w:rsidR="00913C1A" w:rsidRPr="00084DBB" w:rsidDel="00F900C1">
        <w:rPr>
          <w:rFonts w:ascii="Times New Roman" w:hAnsi="Times New Roman" w:cs="Times New Roman"/>
          <w:spacing w:val="-2"/>
          <w:sz w:val="25"/>
          <w:szCs w:val="25"/>
          <w:lang w:val="fr-FR"/>
        </w:rPr>
        <w:t xml:space="preserve"> </w:t>
      </w:r>
      <w:r w:rsidR="00913C1A" w:rsidRPr="00084DBB">
        <w:rPr>
          <w:rFonts w:ascii="Times New Roman" w:hAnsi="Times New Roman" w:cs="Times New Roman"/>
          <w:spacing w:val="-2"/>
          <w:sz w:val="25"/>
          <w:szCs w:val="25"/>
          <w:lang w:val="fr-FR"/>
        </w:rPr>
        <w:t>qui est en cours de démarrage</w:t>
      </w:r>
      <w:r w:rsidR="00E4678F" w:rsidRPr="00084DBB">
        <w:rPr>
          <w:rFonts w:ascii="Times New Roman" w:hAnsi="Times New Roman" w:cs="Times New Roman"/>
          <w:spacing w:val="-2"/>
          <w:sz w:val="25"/>
          <w:szCs w:val="25"/>
          <w:lang w:val="fr-FR"/>
        </w:rPr>
        <w:t>.</w:t>
      </w:r>
    </w:p>
    <w:p w14:paraId="6197C4EE" w14:textId="77777777" w:rsidR="006F6DEC" w:rsidRPr="00084DBB" w:rsidRDefault="006F6DEC" w:rsidP="006F6DEC">
      <w:pPr>
        <w:pStyle w:val="Paragraphedeliste"/>
        <w:spacing w:after="240"/>
        <w:ind w:left="360"/>
        <w:jc w:val="both"/>
        <w:rPr>
          <w:rFonts w:ascii="Times New Roman" w:hAnsi="Times New Roman" w:cs="Times New Roman"/>
          <w:spacing w:val="-2"/>
          <w:sz w:val="12"/>
          <w:szCs w:val="12"/>
          <w:lang w:val="fr-FR"/>
        </w:rPr>
      </w:pPr>
    </w:p>
    <w:p w14:paraId="1791CF1F" w14:textId="4280AA77" w:rsidR="006F6DEC" w:rsidRPr="00084DBB" w:rsidRDefault="00ED3D1C" w:rsidP="006F6DEC">
      <w:pPr>
        <w:pStyle w:val="Paragraphedeliste"/>
        <w:numPr>
          <w:ilvl w:val="0"/>
          <w:numId w:val="34"/>
        </w:numPr>
        <w:spacing w:after="240"/>
        <w:jc w:val="both"/>
        <w:rPr>
          <w:rFonts w:ascii="Times New Roman" w:hAnsi="Times New Roman" w:cs="Times New Roman"/>
          <w:spacing w:val="-2"/>
          <w:sz w:val="25"/>
          <w:szCs w:val="25"/>
          <w:lang w:val="fr-FR"/>
        </w:rPr>
      </w:pPr>
      <w:r w:rsidRPr="00084DBB">
        <w:rPr>
          <w:rFonts w:ascii="Times New Roman" w:hAnsi="Times New Roman" w:cs="Times New Roman"/>
          <w:spacing w:val="-2"/>
          <w:sz w:val="25"/>
          <w:szCs w:val="25"/>
          <w:lang w:val="fr-FR"/>
        </w:rPr>
        <w:t xml:space="preserve">L’Unité de Gestion des Projets de la Banque Africaine de Développement (UGP-BAD) </w:t>
      </w:r>
      <w:r w:rsidR="005317D0" w:rsidRPr="00084DBB">
        <w:rPr>
          <w:rFonts w:ascii="Times New Roman" w:hAnsi="Times New Roman" w:cs="Times New Roman"/>
          <w:spacing w:val="-2"/>
          <w:sz w:val="25"/>
          <w:szCs w:val="25"/>
          <w:lang w:val="fr-FR"/>
        </w:rPr>
        <w:t xml:space="preserve">est </w:t>
      </w:r>
      <w:r w:rsidRPr="00084DBB">
        <w:rPr>
          <w:rFonts w:ascii="Times New Roman" w:hAnsi="Times New Roman" w:cs="Times New Roman"/>
          <w:spacing w:val="-2"/>
          <w:sz w:val="25"/>
          <w:szCs w:val="25"/>
          <w:lang w:val="fr-FR"/>
        </w:rPr>
        <w:t>l’organe unique chargé du suivi de l’exécution des projets de transports financés par le Groupe de la Ban</w:t>
      </w:r>
      <w:r w:rsidR="00794BDA" w:rsidRPr="00084DBB">
        <w:rPr>
          <w:rFonts w:ascii="Times New Roman" w:hAnsi="Times New Roman" w:cs="Times New Roman"/>
          <w:spacing w:val="-2"/>
          <w:sz w:val="25"/>
          <w:szCs w:val="25"/>
          <w:lang w:val="fr-FR"/>
        </w:rPr>
        <w:t>que Africaine de Développement</w:t>
      </w:r>
      <w:r w:rsidR="00E4678F" w:rsidRPr="00084DBB">
        <w:rPr>
          <w:rFonts w:ascii="Times New Roman" w:hAnsi="Times New Roman" w:cs="Times New Roman"/>
          <w:spacing w:val="-2"/>
          <w:sz w:val="25"/>
          <w:szCs w:val="25"/>
          <w:lang w:val="fr-FR"/>
        </w:rPr>
        <w:t xml:space="preserve"> et a </w:t>
      </w:r>
      <w:r w:rsidR="006C0D04" w:rsidRPr="00084DBB">
        <w:rPr>
          <w:rFonts w:ascii="Times New Roman" w:hAnsi="Times New Roman" w:cs="Times New Roman"/>
          <w:spacing w:val="-2"/>
          <w:sz w:val="25"/>
          <w:szCs w:val="25"/>
          <w:lang w:val="fr-FR"/>
        </w:rPr>
        <w:t>l’in</w:t>
      </w:r>
      <w:r w:rsidR="00794BDA" w:rsidRPr="00084DBB">
        <w:rPr>
          <w:rFonts w:ascii="Times New Roman" w:hAnsi="Times New Roman" w:cs="Times New Roman"/>
          <w:spacing w:val="-2"/>
          <w:sz w:val="25"/>
          <w:szCs w:val="25"/>
          <w:lang w:val="fr-FR"/>
        </w:rPr>
        <w:t xml:space="preserve">tention d’utiliser une partie des sommes accordées au titre de ces prêts </w:t>
      </w:r>
      <w:r w:rsidR="00E4678F" w:rsidRPr="00084DBB">
        <w:rPr>
          <w:rFonts w:ascii="Times New Roman" w:hAnsi="Times New Roman" w:cs="Times New Roman"/>
          <w:spacing w:val="-2"/>
          <w:sz w:val="25"/>
          <w:szCs w:val="25"/>
          <w:lang w:val="fr-FR"/>
        </w:rPr>
        <w:t xml:space="preserve">et dons </w:t>
      </w:r>
      <w:r w:rsidR="00794BDA" w:rsidRPr="00084DBB">
        <w:rPr>
          <w:rFonts w:ascii="Times New Roman" w:hAnsi="Times New Roman" w:cs="Times New Roman"/>
          <w:spacing w:val="-2"/>
          <w:sz w:val="25"/>
          <w:szCs w:val="25"/>
          <w:lang w:val="fr-FR"/>
        </w:rPr>
        <w:t>pour financer les contrats de services d</w:t>
      </w:r>
      <w:r w:rsidR="009C0ECF" w:rsidRPr="00084DBB">
        <w:rPr>
          <w:rFonts w:ascii="Times New Roman" w:hAnsi="Times New Roman" w:cs="Times New Roman"/>
          <w:spacing w:val="-2"/>
          <w:sz w:val="25"/>
          <w:szCs w:val="25"/>
          <w:lang w:val="fr-FR"/>
        </w:rPr>
        <w:t>’un</w:t>
      </w:r>
      <w:r w:rsidR="00E76D6C" w:rsidRPr="00084DBB">
        <w:rPr>
          <w:rFonts w:ascii="Times New Roman" w:hAnsi="Times New Roman" w:cs="Times New Roman"/>
          <w:spacing w:val="-2"/>
          <w:sz w:val="25"/>
          <w:szCs w:val="25"/>
          <w:lang w:val="fr-FR"/>
        </w:rPr>
        <w:t xml:space="preserve"> (</w:t>
      </w:r>
      <w:r w:rsidR="009C0ECF" w:rsidRPr="00084DBB">
        <w:rPr>
          <w:rFonts w:ascii="Times New Roman" w:hAnsi="Times New Roman" w:cs="Times New Roman"/>
          <w:spacing w:val="-2"/>
          <w:sz w:val="25"/>
          <w:szCs w:val="25"/>
          <w:lang w:val="fr-FR"/>
        </w:rPr>
        <w:t>1</w:t>
      </w:r>
      <w:r w:rsidR="006C0D04" w:rsidRPr="00084DBB">
        <w:rPr>
          <w:rFonts w:ascii="Times New Roman" w:hAnsi="Times New Roman" w:cs="Times New Roman"/>
          <w:spacing w:val="-2"/>
          <w:sz w:val="25"/>
          <w:szCs w:val="25"/>
          <w:lang w:val="fr-FR"/>
        </w:rPr>
        <w:t xml:space="preserve">) </w:t>
      </w:r>
      <w:r w:rsidR="00DC1188" w:rsidRPr="00084DBB">
        <w:rPr>
          <w:rFonts w:ascii="Times New Roman" w:hAnsi="Times New Roman" w:cs="Times New Roman"/>
          <w:spacing w:val="-2"/>
          <w:sz w:val="25"/>
          <w:szCs w:val="25"/>
          <w:lang w:val="fr-FR"/>
        </w:rPr>
        <w:t>comptable</w:t>
      </w:r>
      <w:r w:rsidR="00E76D6C" w:rsidRPr="00084DBB">
        <w:rPr>
          <w:rFonts w:ascii="Times New Roman" w:hAnsi="Times New Roman" w:cs="Times New Roman"/>
          <w:spacing w:val="-2"/>
          <w:sz w:val="25"/>
          <w:szCs w:val="25"/>
          <w:lang w:val="fr-FR"/>
        </w:rPr>
        <w:t xml:space="preserve"> </w:t>
      </w:r>
      <w:r w:rsidR="00683036" w:rsidRPr="00084DBB">
        <w:rPr>
          <w:rFonts w:ascii="Times New Roman" w:hAnsi="Times New Roman" w:cs="Times New Roman"/>
          <w:sz w:val="25"/>
          <w:szCs w:val="25"/>
          <w:lang w:val="fr-FR"/>
        </w:rPr>
        <w:t>au sein de l’équipe de l’UGP-BAD.</w:t>
      </w:r>
    </w:p>
    <w:p w14:paraId="128C754E" w14:textId="77777777" w:rsidR="006F6DEC" w:rsidRPr="00084DBB" w:rsidRDefault="006F6DEC" w:rsidP="006F6DEC">
      <w:pPr>
        <w:pStyle w:val="Paragraphedeliste"/>
        <w:rPr>
          <w:rFonts w:ascii="Times New Roman" w:hAnsi="Times New Roman" w:cs="Times New Roman"/>
          <w:spacing w:val="-2"/>
          <w:sz w:val="25"/>
          <w:szCs w:val="25"/>
          <w:lang w:val="fr-FR"/>
        </w:rPr>
      </w:pPr>
    </w:p>
    <w:p w14:paraId="0CC23C35" w14:textId="77777777" w:rsidR="006F6DEC" w:rsidRPr="00084DBB" w:rsidRDefault="006F6DEC" w:rsidP="006F6DEC">
      <w:pPr>
        <w:pStyle w:val="Paragraphedeliste"/>
        <w:spacing w:after="240"/>
        <w:ind w:left="360"/>
        <w:jc w:val="both"/>
        <w:rPr>
          <w:rFonts w:ascii="Times New Roman" w:hAnsi="Times New Roman" w:cs="Times New Roman"/>
          <w:spacing w:val="-2"/>
          <w:sz w:val="2"/>
          <w:szCs w:val="2"/>
          <w:lang w:val="fr-FR"/>
        </w:rPr>
      </w:pPr>
    </w:p>
    <w:p w14:paraId="4268D032" w14:textId="7DB97F48" w:rsidR="00DC1188" w:rsidRPr="00084DBB" w:rsidRDefault="00DC1188" w:rsidP="00DD7224">
      <w:pPr>
        <w:pStyle w:val="Paragraphedeliste"/>
        <w:numPr>
          <w:ilvl w:val="0"/>
          <w:numId w:val="34"/>
        </w:numPr>
        <w:spacing w:after="240"/>
        <w:jc w:val="both"/>
        <w:rPr>
          <w:rFonts w:ascii="Times New Roman" w:hAnsi="Times New Roman" w:cs="Times New Roman"/>
          <w:spacing w:val="-2"/>
          <w:sz w:val="25"/>
          <w:szCs w:val="25"/>
          <w:lang w:val="fr-FR"/>
        </w:rPr>
      </w:pPr>
      <w:r w:rsidRPr="00084DBB">
        <w:rPr>
          <w:rFonts w:ascii="Times New Roman" w:hAnsi="Times New Roman" w:cs="Times New Roman"/>
          <w:sz w:val="25"/>
          <w:szCs w:val="25"/>
          <w:lang w:val="fr-FR"/>
        </w:rPr>
        <w:t>Placé(e) sous la supervision du Responsable Administratif et Financier de l’Unité de Gestion des Projets Transports-BAD (UGP-BAD), les services prévus au titre de ce contrat de prestation de comptable comprennent globalement la tenue de la comptabilité et la préparation des états financiers du projet dont il est en charge.</w:t>
      </w:r>
    </w:p>
    <w:p w14:paraId="44E13080" w14:textId="77777777" w:rsidR="00DC1188" w:rsidRPr="00084DBB" w:rsidRDefault="00DC1188" w:rsidP="00DC1188">
      <w:pPr>
        <w:spacing w:after="120" w:line="276" w:lineRule="auto"/>
        <w:rPr>
          <w:b/>
          <w:bCs/>
          <w:sz w:val="25"/>
          <w:szCs w:val="25"/>
        </w:rPr>
      </w:pPr>
      <w:r w:rsidRPr="00084DBB">
        <w:rPr>
          <w:b/>
          <w:bCs/>
          <w:sz w:val="25"/>
          <w:szCs w:val="25"/>
        </w:rPr>
        <w:t>Au titre de la gestion comptable :</w:t>
      </w:r>
    </w:p>
    <w:p w14:paraId="0E0E6EC0"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Tenir régulièrement des comptes de l’UGP-BAD - (saisie des pièces comptables dans le logiciel) gestion des stocks ; suivi des fournisseurs ; analyse et justification des comptes de l’avance et de tiers ;</w:t>
      </w:r>
    </w:p>
    <w:p w14:paraId="5ABB83D4"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lastRenderedPageBreak/>
        <w:t>Préparer des demandes de décaissement (paiement direct, remboursement, reconstitution du compte spécial) et soumission au RAF ;</w:t>
      </w:r>
    </w:p>
    <w:p w14:paraId="66BD522D" w14:textId="3FB81654"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 xml:space="preserve">Alimenter </w:t>
      </w:r>
      <w:r w:rsidR="004C63EB" w:rsidRPr="00084DBB">
        <w:rPr>
          <w:sz w:val="25"/>
          <w:szCs w:val="25"/>
        </w:rPr>
        <w:t>de façon permanente</w:t>
      </w:r>
      <w:r w:rsidRPr="00084DBB">
        <w:rPr>
          <w:sz w:val="25"/>
          <w:szCs w:val="25"/>
        </w:rPr>
        <w:t xml:space="preserve"> </w:t>
      </w:r>
      <w:r w:rsidR="004C63EB" w:rsidRPr="00084DBB">
        <w:rPr>
          <w:sz w:val="25"/>
          <w:szCs w:val="25"/>
        </w:rPr>
        <w:t xml:space="preserve">les </w:t>
      </w:r>
      <w:r w:rsidRPr="00084DBB">
        <w:rPr>
          <w:sz w:val="25"/>
          <w:szCs w:val="25"/>
        </w:rPr>
        <w:t>données et m</w:t>
      </w:r>
      <w:r w:rsidR="004C63EB" w:rsidRPr="00084DBB">
        <w:rPr>
          <w:sz w:val="25"/>
          <w:szCs w:val="25"/>
        </w:rPr>
        <w:t>ettre</w:t>
      </w:r>
      <w:r w:rsidRPr="00084DBB">
        <w:rPr>
          <w:sz w:val="25"/>
          <w:szCs w:val="25"/>
        </w:rPr>
        <w:t xml:space="preserve"> à jour </w:t>
      </w:r>
      <w:r w:rsidR="004C63EB" w:rsidRPr="00084DBB">
        <w:rPr>
          <w:sz w:val="25"/>
          <w:szCs w:val="25"/>
        </w:rPr>
        <w:t xml:space="preserve">le </w:t>
      </w:r>
      <w:r w:rsidRPr="00084DBB">
        <w:rPr>
          <w:sz w:val="25"/>
          <w:szCs w:val="25"/>
        </w:rPr>
        <w:t>système comptable informatisé, prépar</w:t>
      </w:r>
      <w:r w:rsidR="004C63EB" w:rsidRPr="00084DBB">
        <w:rPr>
          <w:sz w:val="25"/>
          <w:szCs w:val="25"/>
        </w:rPr>
        <w:t>er</w:t>
      </w:r>
      <w:r w:rsidRPr="00084DBB">
        <w:rPr>
          <w:sz w:val="25"/>
          <w:szCs w:val="25"/>
        </w:rPr>
        <w:t xml:space="preserve"> et saisi</w:t>
      </w:r>
      <w:r w:rsidR="004C63EB" w:rsidRPr="00084DBB">
        <w:rPr>
          <w:sz w:val="25"/>
          <w:szCs w:val="25"/>
        </w:rPr>
        <w:t>r</w:t>
      </w:r>
      <w:r w:rsidRPr="00084DBB">
        <w:rPr>
          <w:sz w:val="25"/>
          <w:szCs w:val="25"/>
        </w:rPr>
        <w:t xml:space="preserve"> l’ensemble des pièces comptables ;</w:t>
      </w:r>
    </w:p>
    <w:p w14:paraId="08067359"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Produire des états financiers de synthèse annuels (bilan, TER, état de réconciliation du compte spécial, etc…) ;</w:t>
      </w:r>
    </w:p>
    <w:p w14:paraId="7A83DF7E" w14:textId="1C88215F"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Tenir des livres de banque et suiv</w:t>
      </w:r>
      <w:r w:rsidR="004C63EB" w:rsidRPr="00084DBB">
        <w:rPr>
          <w:iCs/>
          <w:spacing w:val="-2"/>
          <w:sz w:val="25"/>
          <w:szCs w:val="25"/>
        </w:rPr>
        <w:t>re</w:t>
      </w:r>
      <w:r w:rsidRPr="00084DBB">
        <w:rPr>
          <w:iCs/>
          <w:spacing w:val="-2"/>
          <w:sz w:val="25"/>
          <w:szCs w:val="25"/>
        </w:rPr>
        <w:t xml:space="preserve"> tous les comptes ;</w:t>
      </w:r>
    </w:p>
    <w:p w14:paraId="3021CD86" w14:textId="46C9AF6C"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Élaborer mensuelle des états de rapprochements bancaires et soum</w:t>
      </w:r>
      <w:r w:rsidR="004C63EB" w:rsidRPr="00084DBB">
        <w:rPr>
          <w:iCs/>
          <w:spacing w:val="-2"/>
          <w:sz w:val="25"/>
          <w:szCs w:val="25"/>
        </w:rPr>
        <w:t>ettre</w:t>
      </w:r>
      <w:r w:rsidRPr="00084DBB">
        <w:rPr>
          <w:iCs/>
          <w:spacing w:val="-2"/>
          <w:sz w:val="25"/>
          <w:szCs w:val="25"/>
        </w:rPr>
        <w:t xml:space="preserve"> à la validation du RAF et à l’approbation du Coordonnateur ;</w:t>
      </w:r>
    </w:p>
    <w:p w14:paraId="1BD66520" w14:textId="19E83A62"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 xml:space="preserve">Préparer </w:t>
      </w:r>
      <w:r w:rsidR="004C63EB" w:rsidRPr="00084DBB">
        <w:rPr>
          <w:iCs/>
          <w:spacing w:val="-2"/>
          <w:sz w:val="25"/>
          <w:szCs w:val="25"/>
        </w:rPr>
        <w:t>l</w:t>
      </w:r>
      <w:r w:rsidRPr="00084DBB">
        <w:rPr>
          <w:iCs/>
          <w:spacing w:val="-2"/>
          <w:sz w:val="25"/>
          <w:szCs w:val="25"/>
        </w:rPr>
        <w:t>es imputations comptables ;</w:t>
      </w:r>
    </w:p>
    <w:p w14:paraId="0AF22F21" w14:textId="1062CA99"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 xml:space="preserve">Établir </w:t>
      </w:r>
      <w:r w:rsidR="004C63EB" w:rsidRPr="00084DBB">
        <w:rPr>
          <w:iCs/>
          <w:spacing w:val="-2"/>
          <w:sz w:val="25"/>
          <w:szCs w:val="25"/>
        </w:rPr>
        <w:t xml:space="preserve">sous format </w:t>
      </w:r>
      <w:r w:rsidRPr="00084DBB">
        <w:rPr>
          <w:iCs/>
          <w:spacing w:val="-2"/>
          <w:sz w:val="25"/>
          <w:szCs w:val="25"/>
        </w:rPr>
        <w:t xml:space="preserve">électronique </w:t>
      </w:r>
      <w:r w:rsidR="004C63EB" w:rsidRPr="00084DBB">
        <w:rPr>
          <w:iCs/>
          <w:spacing w:val="-2"/>
          <w:sz w:val="25"/>
          <w:szCs w:val="25"/>
        </w:rPr>
        <w:t>l</w:t>
      </w:r>
      <w:r w:rsidRPr="00084DBB">
        <w:rPr>
          <w:iCs/>
          <w:spacing w:val="-2"/>
          <w:sz w:val="25"/>
          <w:szCs w:val="25"/>
        </w:rPr>
        <w:t>es imputations comptables dans le formulaire A1 et A2 dans le cadre des états récapitulatifs des dépenses ;</w:t>
      </w:r>
    </w:p>
    <w:p w14:paraId="0806C8CD" w14:textId="4C128D0F"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 xml:space="preserve">Établir </w:t>
      </w:r>
      <w:r w:rsidR="004C63EB" w:rsidRPr="00084DBB">
        <w:rPr>
          <w:iCs/>
          <w:spacing w:val="-2"/>
          <w:sz w:val="25"/>
          <w:szCs w:val="25"/>
        </w:rPr>
        <w:t xml:space="preserve">sous format </w:t>
      </w:r>
      <w:r w:rsidRPr="00084DBB">
        <w:rPr>
          <w:iCs/>
          <w:spacing w:val="-2"/>
          <w:sz w:val="25"/>
          <w:szCs w:val="25"/>
        </w:rPr>
        <w:t xml:space="preserve">électronique </w:t>
      </w:r>
      <w:r w:rsidR="004C63EB" w:rsidRPr="00084DBB">
        <w:rPr>
          <w:iCs/>
          <w:spacing w:val="-2"/>
          <w:sz w:val="25"/>
          <w:szCs w:val="25"/>
        </w:rPr>
        <w:t>l</w:t>
      </w:r>
      <w:r w:rsidRPr="00084DBB">
        <w:rPr>
          <w:iCs/>
          <w:spacing w:val="-2"/>
          <w:sz w:val="25"/>
          <w:szCs w:val="25"/>
        </w:rPr>
        <w:t>es imputations comptables dans le formulaire A3 dans le cadre du budget prévisionnel d’activité, pour la reconstitution du compte spécial ;</w:t>
      </w:r>
    </w:p>
    <w:p w14:paraId="075222B7" w14:textId="230320AE"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Archiver et classe</w:t>
      </w:r>
      <w:r w:rsidR="004C63EB" w:rsidRPr="00084DBB">
        <w:rPr>
          <w:iCs/>
          <w:spacing w:val="-2"/>
          <w:sz w:val="25"/>
          <w:szCs w:val="25"/>
        </w:rPr>
        <w:t>r</w:t>
      </w:r>
      <w:r w:rsidRPr="00084DBB">
        <w:rPr>
          <w:iCs/>
          <w:spacing w:val="-2"/>
          <w:sz w:val="25"/>
          <w:szCs w:val="25"/>
        </w:rPr>
        <w:t xml:space="preserve"> l’ensemble des pièces justificatives et autres données financières du projet ;</w:t>
      </w:r>
    </w:p>
    <w:p w14:paraId="750A6978" w14:textId="77777777"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Participer aux missions de contrôle et d’audit et de supervision financière ;</w:t>
      </w:r>
    </w:p>
    <w:p w14:paraId="2B7D1A21" w14:textId="1DEBC2B7"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 xml:space="preserve">Préparer </w:t>
      </w:r>
      <w:r w:rsidR="004C63EB" w:rsidRPr="00084DBB">
        <w:rPr>
          <w:iCs/>
          <w:spacing w:val="-2"/>
          <w:sz w:val="25"/>
          <w:szCs w:val="25"/>
        </w:rPr>
        <w:t>l</w:t>
      </w:r>
      <w:r w:rsidRPr="00084DBB">
        <w:rPr>
          <w:iCs/>
          <w:spacing w:val="-2"/>
          <w:sz w:val="25"/>
          <w:szCs w:val="25"/>
        </w:rPr>
        <w:t>es états d’honoraires ou de salaires et / ou indemnités sur le projet</w:t>
      </w:r>
    </w:p>
    <w:p w14:paraId="79602F70" w14:textId="75F2C8CD"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 xml:space="preserve">Analyser </w:t>
      </w:r>
      <w:r w:rsidR="004C63EB" w:rsidRPr="00084DBB">
        <w:rPr>
          <w:iCs/>
          <w:spacing w:val="-2"/>
          <w:sz w:val="25"/>
          <w:szCs w:val="25"/>
        </w:rPr>
        <w:t>l</w:t>
      </w:r>
      <w:r w:rsidRPr="00084DBB">
        <w:rPr>
          <w:iCs/>
          <w:spacing w:val="-2"/>
          <w:sz w:val="25"/>
          <w:szCs w:val="25"/>
        </w:rPr>
        <w:t>es soldes de comptes du projet ;</w:t>
      </w:r>
    </w:p>
    <w:p w14:paraId="7A08D884" w14:textId="77777777" w:rsidR="00DC1188" w:rsidRPr="00084DBB" w:rsidRDefault="00DC1188" w:rsidP="00DC1188">
      <w:pPr>
        <w:numPr>
          <w:ilvl w:val="0"/>
          <w:numId w:val="16"/>
        </w:numPr>
        <w:spacing w:line="276" w:lineRule="auto"/>
        <w:ind w:left="714" w:hanging="357"/>
        <w:jc w:val="both"/>
        <w:rPr>
          <w:iCs/>
          <w:spacing w:val="-2"/>
          <w:sz w:val="25"/>
          <w:szCs w:val="25"/>
        </w:rPr>
      </w:pPr>
      <w:r w:rsidRPr="00084DBB">
        <w:rPr>
          <w:iCs/>
          <w:spacing w:val="-2"/>
          <w:sz w:val="25"/>
          <w:szCs w:val="25"/>
        </w:rPr>
        <w:t>Contrôler journalièrement l’éligibilité des dépenses avant engagement.</w:t>
      </w:r>
    </w:p>
    <w:p w14:paraId="40673178" w14:textId="77777777" w:rsidR="00DC1188" w:rsidRPr="00084DBB" w:rsidRDefault="00DC1188" w:rsidP="00DC1188">
      <w:pPr>
        <w:spacing w:line="276" w:lineRule="auto"/>
        <w:rPr>
          <w:b/>
          <w:bCs/>
          <w:sz w:val="25"/>
          <w:szCs w:val="25"/>
        </w:rPr>
      </w:pPr>
      <w:r w:rsidRPr="00084DBB">
        <w:rPr>
          <w:b/>
          <w:bCs/>
          <w:sz w:val="25"/>
          <w:szCs w:val="25"/>
        </w:rPr>
        <w:t>Au titre de la gestion du patrimoine :</w:t>
      </w:r>
    </w:p>
    <w:p w14:paraId="51E1A9A0"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 xml:space="preserve">Remplir les chèques, parapher les souches et les soumettre aux signataires ; </w:t>
      </w:r>
    </w:p>
    <w:p w14:paraId="59354194"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Tenir à jour le registre des immobilisations et leur codification correcte ;</w:t>
      </w:r>
    </w:p>
    <w:p w14:paraId="6B21BE87"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Conduire sous la supervision du RAF de l’inventaire annuel des immobilisations du projet et de l’UGP.</w:t>
      </w:r>
    </w:p>
    <w:p w14:paraId="0897333D" w14:textId="77777777" w:rsidR="00DC1188" w:rsidRPr="00084DBB" w:rsidRDefault="00DC1188" w:rsidP="00DC1188">
      <w:pPr>
        <w:rPr>
          <w:b/>
          <w:bCs/>
          <w:sz w:val="25"/>
          <w:szCs w:val="25"/>
        </w:rPr>
      </w:pPr>
      <w:r w:rsidRPr="00084DBB">
        <w:rPr>
          <w:b/>
          <w:bCs/>
          <w:sz w:val="25"/>
          <w:szCs w:val="25"/>
        </w:rPr>
        <w:t>Au titre de la participation aux activités du Projet :</w:t>
      </w:r>
    </w:p>
    <w:p w14:paraId="2B9557BE"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Contribuer à la programmation des activités du projet dont il est en charge et des autres projets BAD ;</w:t>
      </w:r>
    </w:p>
    <w:p w14:paraId="1B53F0CA"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Contribuer à la préparation des rapports du projet et des autres projets BAD à l’UGP-BAD ;</w:t>
      </w:r>
    </w:p>
    <w:p w14:paraId="7E4923E9"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Contribuer à la préparation des rapports d’activités trimestriels ; semestriels et annuels de l’UGP-BAD</w:t>
      </w:r>
    </w:p>
    <w:p w14:paraId="56F39A21" w14:textId="77777777" w:rsidR="00DC1188" w:rsidRPr="00084DBB" w:rsidRDefault="00DC1188" w:rsidP="00DC1188">
      <w:pPr>
        <w:rPr>
          <w:b/>
          <w:bCs/>
          <w:sz w:val="25"/>
          <w:szCs w:val="25"/>
        </w:rPr>
      </w:pPr>
      <w:r w:rsidRPr="00084DBB">
        <w:rPr>
          <w:b/>
          <w:bCs/>
          <w:sz w:val="25"/>
          <w:szCs w:val="25"/>
        </w:rPr>
        <w:t>En matière de gestion administrative :</w:t>
      </w:r>
    </w:p>
    <w:p w14:paraId="5A6CC0D3"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 xml:space="preserve">Préparer les liasses comptables et financières à la demande du RAF ; </w:t>
      </w:r>
    </w:p>
    <w:p w14:paraId="192E3A84"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Contribuer au renforcement des capacités des collègues du projet de l’UGP-BAD sur les procédures administratives et financières de l’UGP-BAD et de la Banque ;</w:t>
      </w:r>
    </w:p>
    <w:p w14:paraId="1D87A7F5"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Accomplir toute tâche connexe demandée par le RAF ;</w:t>
      </w:r>
    </w:p>
    <w:p w14:paraId="784318D9" w14:textId="77777777" w:rsidR="00DC1188" w:rsidRPr="00084DBB" w:rsidRDefault="00DC1188" w:rsidP="00DC1188">
      <w:pPr>
        <w:rPr>
          <w:iCs/>
          <w:spacing w:val="-2"/>
          <w:sz w:val="25"/>
          <w:szCs w:val="25"/>
        </w:rPr>
      </w:pPr>
      <w:r w:rsidRPr="00084DBB">
        <w:rPr>
          <w:b/>
          <w:bCs/>
          <w:sz w:val="25"/>
          <w:szCs w:val="25"/>
        </w:rPr>
        <w:t>En matière de gestion budgétaire</w:t>
      </w:r>
      <w:r w:rsidRPr="00084DBB">
        <w:rPr>
          <w:iCs/>
          <w:spacing w:val="-2"/>
          <w:sz w:val="25"/>
          <w:szCs w:val="25"/>
        </w:rPr>
        <w:t xml:space="preserve"> :</w:t>
      </w:r>
    </w:p>
    <w:p w14:paraId="411D3B89" w14:textId="77777777"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t>Assister le RAF dans la préparation et la reprogrammation budgétaire ;</w:t>
      </w:r>
    </w:p>
    <w:p w14:paraId="1981D69B" w14:textId="7704E178" w:rsidR="00DC1188" w:rsidRPr="00084DBB" w:rsidRDefault="00DC1188" w:rsidP="00DC1188">
      <w:pPr>
        <w:numPr>
          <w:ilvl w:val="0"/>
          <w:numId w:val="16"/>
        </w:numPr>
        <w:ind w:left="714" w:hanging="357"/>
        <w:jc w:val="both"/>
        <w:rPr>
          <w:iCs/>
          <w:spacing w:val="-2"/>
          <w:sz w:val="25"/>
          <w:szCs w:val="25"/>
        </w:rPr>
      </w:pPr>
      <w:r w:rsidRPr="00084DBB">
        <w:rPr>
          <w:iCs/>
          <w:spacing w:val="-2"/>
          <w:sz w:val="25"/>
          <w:szCs w:val="25"/>
        </w:rPr>
        <w:lastRenderedPageBreak/>
        <w:t xml:space="preserve"> Suivre l’exécution budgétaire globale et partager à temps, avec le RAF de l’UGP toutes les anomalies.</w:t>
      </w:r>
    </w:p>
    <w:p w14:paraId="06644DEE" w14:textId="77777777" w:rsidR="009805F0" w:rsidRPr="00084DBB" w:rsidRDefault="009805F0" w:rsidP="009805F0">
      <w:pPr>
        <w:jc w:val="both"/>
        <w:rPr>
          <w:iCs/>
          <w:spacing w:val="-2"/>
          <w:sz w:val="12"/>
          <w:szCs w:val="12"/>
        </w:rPr>
      </w:pPr>
    </w:p>
    <w:p w14:paraId="2512B800" w14:textId="7F7B9E3B" w:rsidR="00DC1188" w:rsidRPr="00084DBB" w:rsidRDefault="00DC1188" w:rsidP="00DC1188">
      <w:pPr>
        <w:rPr>
          <w:b/>
          <w:bCs/>
          <w:sz w:val="25"/>
          <w:szCs w:val="25"/>
        </w:rPr>
      </w:pPr>
      <w:r w:rsidRPr="00084DBB">
        <w:rPr>
          <w:b/>
          <w:bCs/>
          <w:sz w:val="25"/>
          <w:szCs w:val="25"/>
        </w:rPr>
        <w:t>- Documents à produire</w:t>
      </w:r>
    </w:p>
    <w:p w14:paraId="5A299A9C" w14:textId="77777777" w:rsidR="00DC1188" w:rsidRPr="00084DBB" w:rsidRDefault="00DC1188" w:rsidP="00E05F68">
      <w:pPr>
        <w:numPr>
          <w:ilvl w:val="0"/>
          <w:numId w:val="16"/>
        </w:numPr>
        <w:ind w:left="714" w:hanging="357"/>
        <w:jc w:val="both"/>
        <w:rPr>
          <w:iCs/>
          <w:spacing w:val="-2"/>
          <w:sz w:val="25"/>
          <w:szCs w:val="25"/>
        </w:rPr>
      </w:pPr>
      <w:r w:rsidRPr="00084DBB">
        <w:rPr>
          <w:iCs/>
          <w:spacing w:val="-2"/>
          <w:sz w:val="25"/>
          <w:szCs w:val="25"/>
        </w:rPr>
        <w:t>Journaux comptables, balance générale, auxiliaires et analytiques, Grand livre Général et auxiliaire, rapport d’analyse budgétaire, états de rapprochement bancaire, DRF, et DPD ;</w:t>
      </w:r>
    </w:p>
    <w:p w14:paraId="091D3EDF" w14:textId="77777777" w:rsidR="00DC1188" w:rsidRPr="00084DBB" w:rsidRDefault="00DC1188" w:rsidP="00E05F68">
      <w:pPr>
        <w:numPr>
          <w:ilvl w:val="0"/>
          <w:numId w:val="16"/>
        </w:numPr>
        <w:ind w:left="714" w:hanging="357"/>
        <w:jc w:val="both"/>
        <w:rPr>
          <w:iCs/>
          <w:spacing w:val="-2"/>
          <w:sz w:val="25"/>
          <w:szCs w:val="25"/>
        </w:rPr>
      </w:pPr>
      <w:r w:rsidRPr="00084DBB">
        <w:rPr>
          <w:iCs/>
          <w:spacing w:val="-2"/>
          <w:sz w:val="25"/>
          <w:szCs w:val="25"/>
        </w:rPr>
        <w:t>Tableau hebdomadaire de suivi des activités relevant du volet fiduciaire ;</w:t>
      </w:r>
    </w:p>
    <w:p w14:paraId="7B5B6C21" w14:textId="44722F79" w:rsidR="00882B6A" w:rsidRPr="00084DBB" w:rsidRDefault="00882B6A" w:rsidP="0014211B">
      <w:pPr>
        <w:jc w:val="both"/>
        <w:rPr>
          <w:b/>
          <w:bCs/>
          <w:iCs/>
          <w:spacing w:val="-2"/>
          <w:sz w:val="25"/>
          <w:szCs w:val="25"/>
        </w:rPr>
      </w:pPr>
      <w:r w:rsidRPr="00084DBB">
        <w:rPr>
          <w:b/>
          <w:bCs/>
          <w:iCs/>
          <w:spacing w:val="-2"/>
          <w:sz w:val="25"/>
          <w:szCs w:val="25"/>
        </w:rPr>
        <w:t xml:space="preserve"> Outils de Travail</w:t>
      </w:r>
    </w:p>
    <w:p w14:paraId="7D502665" w14:textId="77777777" w:rsidR="00882B6A" w:rsidRPr="00084DBB" w:rsidRDefault="00882B6A" w:rsidP="0014211B">
      <w:pPr>
        <w:jc w:val="both"/>
        <w:rPr>
          <w:iCs/>
          <w:spacing w:val="-2"/>
          <w:sz w:val="25"/>
          <w:szCs w:val="25"/>
        </w:rPr>
      </w:pPr>
      <w:r w:rsidRPr="00084DBB">
        <w:rPr>
          <w:iCs/>
          <w:spacing w:val="-2"/>
          <w:sz w:val="25"/>
          <w:szCs w:val="25"/>
        </w:rPr>
        <w:t>La maitrise du logiciel Tom2pro est fortement recommandée.</w:t>
      </w:r>
    </w:p>
    <w:p w14:paraId="710F8482" w14:textId="77777777" w:rsidR="00882B6A" w:rsidRPr="00084DBB" w:rsidRDefault="00882B6A" w:rsidP="00E05F68">
      <w:pPr>
        <w:jc w:val="both"/>
        <w:rPr>
          <w:iCs/>
          <w:spacing w:val="-2"/>
          <w:sz w:val="25"/>
          <w:szCs w:val="25"/>
        </w:rPr>
      </w:pPr>
    </w:p>
    <w:p w14:paraId="1EA19A25" w14:textId="17324F9A" w:rsidR="00AD4B13" w:rsidRPr="00084DBB" w:rsidRDefault="00AD4B13" w:rsidP="0014211B">
      <w:pPr>
        <w:pStyle w:val="Paragraphedeliste"/>
        <w:numPr>
          <w:ilvl w:val="0"/>
          <w:numId w:val="34"/>
        </w:numPr>
        <w:spacing w:after="240"/>
        <w:jc w:val="both"/>
        <w:rPr>
          <w:rFonts w:ascii="Times New Roman" w:hAnsi="Times New Roman" w:cs="Times New Roman"/>
          <w:sz w:val="25"/>
          <w:szCs w:val="25"/>
          <w:lang w:val="fr-FR"/>
        </w:rPr>
      </w:pPr>
      <w:r w:rsidRPr="00084DBB">
        <w:rPr>
          <w:rFonts w:ascii="Times New Roman" w:hAnsi="Times New Roman" w:cs="Times New Roman"/>
          <w:sz w:val="25"/>
          <w:szCs w:val="25"/>
          <w:lang w:val="fr-FR"/>
        </w:rPr>
        <w:t xml:space="preserve">La durée du contrat sera d’un (1) an renouvelable par tacite reconduction sous réserve de l’évaluation annuelle satisfaisante de ses performances </w:t>
      </w:r>
      <w:bookmarkStart w:id="1" w:name="_Hlk214556018"/>
      <w:r w:rsidRPr="00084DBB">
        <w:rPr>
          <w:rFonts w:ascii="Times New Roman" w:hAnsi="Times New Roman" w:cs="Times New Roman"/>
          <w:sz w:val="25"/>
          <w:szCs w:val="25"/>
          <w:lang w:val="fr-FR"/>
        </w:rPr>
        <w:t>et ce jusqu’à la fin des projets</w:t>
      </w:r>
      <w:bookmarkEnd w:id="1"/>
      <w:r w:rsidRPr="00084DBB">
        <w:rPr>
          <w:rFonts w:ascii="Times New Roman" w:hAnsi="Times New Roman" w:cs="Times New Roman"/>
          <w:sz w:val="25"/>
          <w:szCs w:val="25"/>
          <w:lang w:val="fr-FR"/>
        </w:rPr>
        <w:t>.</w:t>
      </w:r>
    </w:p>
    <w:p w14:paraId="63E3DF1E" w14:textId="77777777" w:rsidR="002D1970" w:rsidRPr="00084DBB" w:rsidRDefault="002D1970" w:rsidP="002D1970">
      <w:pPr>
        <w:spacing w:before="257" w:line="261" w:lineRule="exact"/>
        <w:jc w:val="both"/>
        <w:textAlignment w:val="baseline"/>
        <w:rPr>
          <w:sz w:val="25"/>
          <w:szCs w:val="25"/>
          <w:lang w:eastAsia="zh-CN"/>
        </w:rPr>
      </w:pPr>
      <w:r w:rsidRPr="00084DBB">
        <w:rPr>
          <w:sz w:val="25"/>
          <w:szCs w:val="25"/>
          <w:lang w:eastAsia="zh-CN"/>
        </w:rPr>
        <w:t>Les Termes de Référence (TdR) détaillés de la mission sont disponibles à travers l’adresse ci-dessous :</w:t>
      </w:r>
    </w:p>
    <w:p w14:paraId="37F37656" w14:textId="77777777" w:rsidR="002D1970" w:rsidRPr="00084DBB" w:rsidRDefault="002D1970" w:rsidP="002D1970">
      <w:pPr>
        <w:jc w:val="both"/>
        <w:rPr>
          <w:b/>
          <w:sz w:val="25"/>
          <w:szCs w:val="25"/>
        </w:rPr>
      </w:pPr>
      <w:r w:rsidRPr="00084DBB">
        <w:rPr>
          <w:b/>
          <w:sz w:val="25"/>
          <w:szCs w:val="25"/>
        </w:rPr>
        <w:t xml:space="preserve">Ministère des Infrastructures </w:t>
      </w:r>
    </w:p>
    <w:p w14:paraId="120FA56D" w14:textId="77777777" w:rsidR="002D1970" w:rsidRPr="00084DBB" w:rsidRDefault="002D1970" w:rsidP="002D1970">
      <w:pPr>
        <w:jc w:val="both"/>
        <w:rPr>
          <w:b/>
          <w:sz w:val="25"/>
          <w:szCs w:val="25"/>
        </w:rPr>
      </w:pPr>
      <w:r w:rsidRPr="00084DBB">
        <w:rPr>
          <w:b/>
          <w:sz w:val="25"/>
          <w:szCs w:val="25"/>
        </w:rPr>
        <w:t>Agence de Gestion des Routes / Unité de Gestion des Projets de Transport BAD sis à l’immeuble MISS POKOU, Appartements 7A, 7B et 8B, Quartier Téminètaye, Commune de Kaloum, Conakry, République de Guinée.</w:t>
      </w:r>
    </w:p>
    <w:p w14:paraId="7D49F473" w14:textId="77777777" w:rsidR="002D1970" w:rsidRPr="00084DBB" w:rsidRDefault="002D1970" w:rsidP="002D1970">
      <w:pPr>
        <w:jc w:val="both"/>
        <w:rPr>
          <w:b/>
          <w:sz w:val="25"/>
          <w:szCs w:val="25"/>
        </w:rPr>
      </w:pPr>
      <w:r w:rsidRPr="00084DBB">
        <w:rPr>
          <w:b/>
          <w:sz w:val="25"/>
          <w:szCs w:val="25"/>
        </w:rPr>
        <w:t>E-mail :</w:t>
      </w:r>
      <w:r w:rsidRPr="00084DBB">
        <w:rPr>
          <w:b/>
          <w:bCs/>
          <w:color w:val="4472C4" w:themeColor="accent1"/>
          <w:sz w:val="25"/>
          <w:szCs w:val="25"/>
        </w:rPr>
        <w:t xml:space="preserve"> </w:t>
      </w:r>
      <w:hyperlink r:id="rId7" w:history="1">
        <w:r w:rsidRPr="00084DBB">
          <w:rPr>
            <w:rStyle w:val="Lienhypertexte"/>
            <w:sz w:val="25"/>
            <w:szCs w:val="25"/>
          </w:rPr>
          <w:t>amara.diabate@ageroute.gov.gn</w:t>
        </w:r>
      </w:hyperlink>
      <w:r w:rsidRPr="00084DBB">
        <w:rPr>
          <w:sz w:val="25"/>
          <w:szCs w:val="25"/>
        </w:rPr>
        <w:t xml:space="preserve"> </w:t>
      </w:r>
      <w:r w:rsidRPr="00084DBB">
        <w:rPr>
          <w:b/>
          <w:bCs/>
          <w:color w:val="ED7D31" w:themeColor="accent2"/>
          <w:sz w:val="25"/>
          <w:szCs w:val="25"/>
        </w:rPr>
        <w:t xml:space="preserve"> </w:t>
      </w:r>
      <w:r w:rsidRPr="00084DBB">
        <w:rPr>
          <w:b/>
          <w:sz w:val="25"/>
          <w:szCs w:val="25"/>
        </w:rPr>
        <w:t xml:space="preserve">et </w:t>
      </w:r>
      <w:hyperlink r:id="rId8" w:history="1">
        <w:r w:rsidRPr="00084DBB">
          <w:rPr>
            <w:rStyle w:val="Lienhypertexte"/>
            <w:sz w:val="25"/>
            <w:szCs w:val="25"/>
          </w:rPr>
          <w:t>tamim-dar.sylla@ageroute.gov.gn</w:t>
        </w:r>
      </w:hyperlink>
      <w:r w:rsidRPr="00084DBB">
        <w:rPr>
          <w:sz w:val="25"/>
          <w:szCs w:val="25"/>
        </w:rPr>
        <w:t xml:space="preserve"> </w:t>
      </w:r>
    </w:p>
    <w:p w14:paraId="5AC349FA" w14:textId="4E3E6C47" w:rsidR="002D1970" w:rsidRPr="00084DBB" w:rsidRDefault="002D1970" w:rsidP="002D1970">
      <w:pPr>
        <w:spacing w:before="257" w:line="261" w:lineRule="exact"/>
        <w:jc w:val="both"/>
        <w:textAlignment w:val="baseline"/>
        <w:rPr>
          <w:sz w:val="25"/>
          <w:szCs w:val="25"/>
          <w:lang w:eastAsia="zh-CN"/>
        </w:rPr>
      </w:pPr>
      <w:r w:rsidRPr="00084DBB">
        <w:rPr>
          <w:rFonts w:eastAsia="Calibri"/>
          <w:b/>
          <w:sz w:val="25"/>
          <w:szCs w:val="25"/>
        </w:rPr>
        <w:t>Tél : (+224) 628 68 77 37/624 63 19 53</w:t>
      </w:r>
      <w:r w:rsidRPr="00084DBB">
        <w:rPr>
          <w:sz w:val="25"/>
          <w:szCs w:val="25"/>
          <w:lang w:eastAsia="zh-CN"/>
        </w:rPr>
        <w:t xml:space="preserve"> </w:t>
      </w:r>
    </w:p>
    <w:p w14:paraId="0B69E5F4" w14:textId="77777777" w:rsidR="00B84F48" w:rsidRPr="00084DBB" w:rsidRDefault="00B84F48" w:rsidP="002D1970">
      <w:pPr>
        <w:spacing w:before="257" w:line="261" w:lineRule="exact"/>
        <w:jc w:val="both"/>
        <w:textAlignment w:val="baseline"/>
        <w:rPr>
          <w:sz w:val="6"/>
          <w:szCs w:val="6"/>
          <w:lang w:eastAsia="zh-CN"/>
        </w:rPr>
      </w:pPr>
    </w:p>
    <w:p w14:paraId="556197F7" w14:textId="6934B9B4" w:rsidR="00480E9E" w:rsidRPr="00084DBB" w:rsidRDefault="00480E9E" w:rsidP="0014211B">
      <w:pPr>
        <w:pStyle w:val="Paragraphedeliste"/>
        <w:numPr>
          <w:ilvl w:val="0"/>
          <w:numId w:val="34"/>
        </w:numPr>
        <w:spacing w:after="240"/>
        <w:jc w:val="both"/>
        <w:rPr>
          <w:rFonts w:ascii="Times New Roman" w:hAnsi="Times New Roman" w:cs="Times New Roman"/>
          <w:sz w:val="25"/>
          <w:szCs w:val="25"/>
          <w:lang w:val="fr-FR"/>
        </w:rPr>
      </w:pPr>
      <w:r w:rsidRPr="00084DBB">
        <w:rPr>
          <w:rFonts w:ascii="Times New Roman" w:hAnsi="Times New Roman" w:cs="Times New Roman"/>
          <w:sz w:val="25"/>
          <w:szCs w:val="25"/>
          <w:lang w:val="fr-FR"/>
        </w:rPr>
        <w:t xml:space="preserve">Le Ministère des Infrastructures et des </w:t>
      </w:r>
      <w:r w:rsidR="00E4678F" w:rsidRPr="00084DBB">
        <w:rPr>
          <w:rFonts w:ascii="Times New Roman" w:hAnsi="Times New Roman" w:cs="Times New Roman"/>
          <w:sz w:val="25"/>
          <w:szCs w:val="25"/>
          <w:lang w:val="fr-FR"/>
        </w:rPr>
        <w:t xml:space="preserve">Travaux Publics </w:t>
      </w:r>
      <w:r w:rsidRPr="00084DBB">
        <w:rPr>
          <w:rFonts w:ascii="Times New Roman" w:hAnsi="Times New Roman" w:cs="Times New Roman"/>
          <w:sz w:val="25"/>
          <w:szCs w:val="25"/>
          <w:lang w:val="fr-FR"/>
        </w:rPr>
        <w:t xml:space="preserve">à travers l’Unité de Gestion des Projets Transports (UGP-BAD) invite les Consultants individuels à présenter leur candidature en vue de fournir les services décrits ci-dessus. Les consultants intéressés doivent produire les informations sur leur capacité et expérience démontrant qu’ils sont qualifiés pour les prestations </w:t>
      </w:r>
      <w:r w:rsidRPr="00084DBB">
        <w:rPr>
          <w:rFonts w:ascii="Times New Roman" w:hAnsi="Times New Roman" w:cs="Times New Roman"/>
          <w:b/>
          <w:i/>
          <w:sz w:val="25"/>
          <w:szCs w:val="25"/>
          <w:lang w:val="fr-FR"/>
        </w:rPr>
        <w:t>(documentation, référence de prestations similaires avec les justificatifs, expériences des missions similaires etc.).</w:t>
      </w:r>
      <w:r w:rsidRPr="00084DBB">
        <w:rPr>
          <w:rFonts w:ascii="Times New Roman" w:hAnsi="Times New Roman" w:cs="Times New Roman"/>
          <w:sz w:val="25"/>
          <w:szCs w:val="25"/>
          <w:lang w:val="fr-FR"/>
        </w:rPr>
        <w:t xml:space="preserve"> </w:t>
      </w:r>
    </w:p>
    <w:p w14:paraId="2A946D78" w14:textId="0D6A94B9" w:rsidR="00DC1188" w:rsidRPr="00084DBB" w:rsidRDefault="00DC1188" w:rsidP="0014211B">
      <w:pPr>
        <w:pStyle w:val="Paragraphedeliste"/>
        <w:numPr>
          <w:ilvl w:val="0"/>
          <w:numId w:val="34"/>
        </w:numPr>
        <w:spacing w:after="240"/>
        <w:jc w:val="both"/>
        <w:rPr>
          <w:rFonts w:ascii="Times New Roman" w:hAnsi="Times New Roman" w:cs="Times New Roman"/>
          <w:sz w:val="25"/>
          <w:szCs w:val="25"/>
          <w:lang w:val="fr-FR"/>
        </w:rPr>
      </w:pPr>
      <w:r w:rsidRPr="00084DBB">
        <w:rPr>
          <w:rFonts w:ascii="Times New Roman" w:hAnsi="Times New Roman" w:cs="Times New Roman"/>
          <w:sz w:val="25"/>
          <w:szCs w:val="25"/>
          <w:lang w:val="fr-FR"/>
        </w:rPr>
        <w:t>Les consultants doivent posséder les qualifications et expériences suivantes :</w:t>
      </w:r>
    </w:p>
    <w:p w14:paraId="1B385662" w14:textId="77777777" w:rsidR="00DC1188" w:rsidRPr="00084DBB" w:rsidRDefault="00DC1188" w:rsidP="00DC1188">
      <w:pPr>
        <w:numPr>
          <w:ilvl w:val="0"/>
          <w:numId w:val="16"/>
        </w:numPr>
        <w:spacing w:line="276" w:lineRule="auto"/>
        <w:ind w:left="714" w:hanging="357"/>
        <w:jc w:val="both"/>
        <w:rPr>
          <w:sz w:val="25"/>
          <w:szCs w:val="25"/>
        </w:rPr>
      </w:pPr>
      <w:bookmarkStart w:id="2" w:name="_Hlk97886032"/>
      <w:r w:rsidRPr="00084DBB">
        <w:rPr>
          <w:sz w:val="25"/>
          <w:szCs w:val="25"/>
        </w:rPr>
        <w:t>Avoir au moins BAC+3 en comptabilité, finances, gestion, audit ou contrôle de gestion ;</w:t>
      </w:r>
    </w:p>
    <w:p w14:paraId="5B56B382" w14:textId="6539ABB3"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Capitaliser (i) un nombre d’années d’expérience générale d’au moins cinq (05)</w:t>
      </w:r>
      <w:r w:rsidR="004D7A94" w:rsidRPr="00084DBB">
        <w:rPr>
          <w:sz w:val="25"/>
          <w:szCs w:val="25"/>
        </w:rPr>
        <w:t xml:space="preserve"> </w:t>
      </w:r>
      <w:r w:rsidRPr="00084DBB">
        <w:rPr>
          <w:sz w:val="25"/>
          <w:szCs w:val="25"/>
        </w:rPr>
        <w:t>ans dans une organisation publique ou privée de gestion, de comptabilité, d’audit (société d’expertise comptable), dans une équipe de gestion administrative, comptable et financière ou de suivi financier d’un projet de développement, et ; (ii) un nombre d’années d’expérience spécifique d’au moin</w:t>
      </w:r>
      <w:r w:rsidRPr="00C95E72">
        <w:rPr>
          <w:sz w:val="25"/>
          <w:szCs w:val="25"/>
        </w:rPr>
        <w:t xml:space="preserve">s  </w:t>
      </w:r>
      <w:r w:rsidR="00112BC3" w:rsidRPr="00C95E72">
        <w:rPr>
          <w:sz w:val="25"/>
          <w:szCs w:val="25"/>
        </w:rPr>
        <w:t>cinq</w:t>
      </w:r>
      <w:r w:rsidRPr="00C95E72">
        <w:rPr>
          <w:sz w:val="25"/>
          <w:szCs w:val="25"/>
        </w:rPr>
        <w:t xml:space="preserve"> (</w:t>
      </w:r>
      <w:r w:rsidR="00112BC3" w:rsidRPr="00C95E72">
        <w:rPr>
          <w:sz w:val="25"/>
          <w:szCs w:val="25"/>
        </w:rPr>
        <w:t>5</w:t>
      </w:r>
      <w:r w:rsidRPr="00C95E72">
        <w:rPr>
          <w:sz w:val="25"/>
          <w:szCs w:val="25"/>
        </w:rPr>
        <w:t>) ans</w:t>
      </w:r>
      <w:r w:rsidRPr="00084DBB">
        <w:rPr>
          <w:sz w:val="25"/>
          <w:szCs w:val="25"/>
        </w:rPr>
        <w:t xml:space="preserve"> dans une équipe de gestion comptable et financière d’un projet financé par un partenaire multilatéral de développement (Banque mondiale, Banque africaine de développement, etc.) ;</w:t>
      </w:r>
    </w:p>
    <w:p w14:paraId="28316E20" w14:textId="662FF67B"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 xml:space="preserve">Avoir une bonne maîtrise des normes de l’Acte Uniforme relatif au droit comptable et à l’information financière (AUDCIF) et du </w:t>
      </w:r>
      <w:proofErr w:type="gramStart"/>
      <w:r w:rsidR="004C63EB" w:rsidRPr="00084DBB">
        <w:rPr>
          <w:sz w:val="25"/>
          <w:szCs w:val="25"/>
        </w:rPr>
        <w:t>SYCEBNL</w:t>
      </w:r>
      <w:r w:rsidRPr="00084DBB">
        <w:rPr>
          <w:sz w:val="25"/>
          <w:szCs w:val="25"/>
        </w:rPr>
        <w:t>;</w:t>
      </w:r>
      <w:proofErr w:type="gramEnd"/>
      <w:r w:rsidRPr="00084DBB">
        <w:rPr>
          <w:sz w:val="25"/>
          <w:szCs w:val="25"/>
        </w:rPr>
        <w:t xml:space="preserve"> </w:t>
      </w:r>
    </w:p>
    <w:p w14:paraId="0B5A8AAF"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lastRenderedPageBreak/>
        <w:t>Expérience probante requise en matière de tenue de la comptabilité de projets de développement financé par des bailleurs de fonds multilatéraux (Banque mondiale, Banque africaine de développement, etc.) ;</w:t>
      </w:r>
    </w:p>
    <w:p w14:paraId="2B8712DF"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Expérience avérée en matière de production d’états financiers de synthèse annuels adaptés aux projets de développement selon les exigences du bailleur ;</w:t>
      </w:r>
    </w:p>
    <w:p w14:paraId="77EBD0CC"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Connaissance souhaitée des procédures de décaissement du Groupe de la Banque africaine de développement et celles du Gouvernement guinéen ;</w:t>
      </w:r>
    </w:p>
    <w:p w14:paraId="2CB60F82"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Expérience dans la gestion des stocks ;</w:t>
      </w:r>
    </w:p>
    <w:p w14:paraId="5F7DA932"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Très bonne maîtrise de l’outil informatique (Excel, Word etc.) et de la gestion comptable informatisée ; aptitude à maitriser sur support informatique l’ensemble des paramètres constituant la comptabilité d’un projet de développement à plusieurs composantes ;</w:t>
      </w:r>
    </w:p>
    <w:p w14:paraId="72D0BB21" w14:textId="77777777" w:rsidR="00DC1188" w:rsidRPr="00084DBB" w:rsidRDefault="00DC1188" w:rsidP="002D1970">
      <w:pPr>
        <w:numPr>
          <w:ilvl w:val="0"/>
          <w:numId w:val="16"/>
        </w:numPr>
        <w:spacing w:line="276" w:lineRule="auto"/>
        <w:ind w:left="714" w:hanging="357"/>
        <w:jc w:val="both"/>
        <w:rPr>
          <w:sz w:val="25"/>
          <w:szCs w:val="25"/>
        </w:rPr>
      </w:pPr>
      <w:r w:rsidRPr="00084DBB">
        <w:rPr>
          <w:sz w:val="25"/>
          <w:szCs w:val="25"/>
        </w:rPr>
        <w:t>Connaissance et maitrise indispensables d’un logiciel de gestion comptable et financière adapté aux projets de développement ;</w:t>
      </w:r>
    </w:p>
    <w:p w14:paraId="4CA7C445"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Rigoureux, organisé, méthodique, intègre et engagé ;</w:t>
      </w:r>
    </w:p>
    <w:p w14:paraId="5B215877" w14:textId="77777777" w:rsidR="00DC1188" w:rsidRPr="00084DBB" w:rsidRDefault="00DC1188" w:rsidP="00DC1188">
      <w:pPr>
        <w:numPr>
          <w:ilvl w:val="0"/>
          <w:numId w:val="16"/>
        </w:numPr>
        <w:spacing w:line="276" w:lineRule="auto"/>
        <w:ind w:left="714" w:hanging="357"/>
        <w:jc w:val="both"/>
        <w:rPr>
          <w:sz w:val="25"/>
          <w:szCs w:val="25"/>
        </w:rPr>
      </w:pPr>
      <w:r w:rsidRPr="00084DBB">
        <w:rPr>
          <w:sz w:val="25"/>
          <w:szCs w:val="25"/>
        </w:rPr>
        <w:t>Facilité à travailler avec les chiffres ;</w:t>
      </w:r>
    </w:p>
    <w:p w14:paraId="294BBF6C" w14:textId="77777777" w:rsidR="00DC1188" w:rsidRPr="00084DBB" w:rsidRDefault="00DC1188" w:rsidP="00DC1188">
      <w:pPr>
        <w:numPr>
          <w:ilvl w:val="0"/>
          <w:numId w:val="16"/>
        </w:numPr>
        <w:spacing w:after="240" w:line="276" w:lineRule="auto"/>
        <w:ind w:left="714" w:hanging="357"/>
        <w:jc w:val="both"/>
        <w:rPr>
          <w:sz w:val="25"/>
          <w:szCs w:val="25"/>
        </w:rPr>
      </w:pPr>
      <w:r w:rsidRPr="00084DBB">
        <w:rPr>
          <w:sz w:val="25"/>
          <w:szCs w:val="25"/>
        </w:rPr>
        <w:t>Disponibilité et aptitude à travailler en équipe.</w:t>
      </w:r>
      <w:bookmarkEnd w:id="2"/>
    </w:p>
    <w:p w14:paraId="4E46341F" w14:textId="1A48EADC" w:rsidR="004A1BDE" w:rsidRPr="00084DBB" w:rsidRDefault="004A1BDE" w:rsidP="0014211B">
      <w:pPr>
        <w:pStyle w:val="Paragraphedeliste"/>
        <w:numPr>
          <w:ilvl w:val="0"/>
          <w:numId w:val="34"/>
        </w:numPr>
        <w:spacing w:after="240"/>
        <w:jc w:val="both"/>
        <w:rPr>
          <w:rFonts w:ascii="Times New Roman" w:hAnsi="Times New Roman" w:cs="Times New Roman"/>
          <w:sz w:val="25"/>
          <w:szCs w:val="25"/>
          <w:lang w:val="fr-FR"/>
        </w:rPr>
      </w:pPr>
      <w:r w:rsidRPr="00084DBB">
        <w:rPr>
          <w:rFonts w:ascii="Times New Roman" w:hAnsi="Times New Roman" w:cs="Times New Roman"/>
          <w:sz w:val="25"/>
          <w:szCs w:val="25"/>
          <w:lang w:val="fr-FR"/>
        </w:rPr>
        <w:t xml:space="preserve">Les critères d’éligibilité, l’établissement de la liste restreinte et la procédure de sélection seront conformes au </w:t>
      </w:r>
      <w:r w:rsidRPr="00084DBB">
        <w:rPr>
          <w:rFonts w:ascii="Times New Roman" w:hAnsi="Times New Roman" w:cs="Times New Roman"/>
          <w:b/>
          <w:sz w:val="25"/>
          <w:szCs w:val="25"/>
          <w:lang w:val="fr-FR"/>
        </w:rPr>
        <w:t>« Cadre de passation des marchés pour les opérations financées par le Groupe de la Banque »,</w:t>
      </w:r>
      <w:r w:rsidRPr="00084DBB">
        <w:rPr>
          <w:rFonts w:ascii="Times New Roman" w:hAnsi="Times New Roman" w:cs="Times New Roman"/>
          <w:sz w:val="25"/>
          <w:szCs w:val="25"/>
          <w:lang w:val="fr-FR"/>
        </w:rPr>
        <w:t xml:space="preserve"> Edition octobre 2015 de la Banque Africaine de Développement, qui est disponible sur le site web de la Banque à l’adresse : </w:t>
      </w:r>
      <w:hyperlink r:id="rId9" w:history="1">
        <w:r w:rsidRPr="00084DBB">
          <w:rPr>
            <w:rStyle w:val="Lienhypertexte"/>
            <w:rFonts w:ascii="Times New Roman" w:hAnsi="Times New Roman" w:cs="Times New Roman"/>
            <w:sz w:val="25"/>
            <w:szCs w:val="25"/>
            <w:lang w:val="fr-FR"/>
          </w:rPr>
          <w:t>http://www.afdb.org</w:t>
        </w:r>
      </w:hyperlink>
      <w:r w:rsidR="00B009BD" w:rsidRPr="00084DBB">
        <w:rPr>
          <w:rFonts w:ascii="Times New Roman" w:hAnsi="Times New Roman" w:cs="Times New Roman"/>
          <w:sz w:val="25"/>
          <w:szCs w:val="25"/>
          <w:lang w:val="fr-FR"/>
        </w:rPr>
        <w:t>. L’intérêt manifesté par un consultant n’implique aucune obligation de la part de l’Emprunteur de le retenir sur la liste restreinte.</w:t>
      </w:r>
    </w:p>
    <w:p w14:paraId="1A92E9A5" w14:textId="1FD9C1D5" w:rsidR="00683036" w:rsidRPr="00084DBB" w:rsidRDefault="004A1BDE" w:rsidP="0014211B">
      <w:pPr>
        <w:pStyle w:val="Paragraphedeliste"/>
        <w:numPr>
          <w:ilvl w:val="0"/>
          <w:numId w:val="34"/>
        </w:numPr>
        <w:spacing w:after="240"/>
        <w:jc w:val="both"/>
        <w:rPr>
          <w:rFonts w:ascii="Times New Roman" w:hAnsi="Times New Roman" w:cs="Times New Roman"/>
          <w:sz w:val="25"/>
          <w:szCs w:val="25"/>
          <w:lang w:val="fr-FR"/>
        </w:rPr>
      </w:pPr>
      <w:r w:rsidRPr="00084DBB">
        <w:rPr>
          <w:rFonts w:ascii="Times New Roman" w:hAnsi="Times New Roman" w:cs="Times New Roman"/>
          <w:sz w:val="25"/>
          <w:szCs w:val="25"/>
          <w:lang w:val="fr-FR"/>
        </w:rPr>
        <w:t>Les consultant(e)s seront évalué(e)s sur la base de leurs dossiers de candidature, suivant les critères et le barème de notation ci-après :</w:t>
      </w:r>
    </w:p>
    <w:tbl>
      <w:tblPr>
        <w:tblStyle w:val="Grilledutableau1"/>
        <w:tblW w:w="10031" w:type="dxa"/>
        <w:tblLook w:val="04A0" w:firstRow="1" w:lastRow="0" w:firstColumn="1" w:lastColumn="0" w:noHBand="0" w:noVBand="1"/>
      </w:tblPr>
      <w:tblGrid>
        <w:gridCol w:w="704"/>
        <w:gridCol w:w="6917"/>
        <w:gridCol w:w="1134"/>
        <w:gridCol w:w="1276"/>
      </w:tblGrid>
      <w:tr w:rsidR="00005518" w:rsidRPr="00084DBB" w14:paraId="7DF6907E" w14:textId="77777777" w:rsidTr="008A6F4A">
        <w:tc>
          <w:tcPr>
            <w:tcW w:w="704" w:type="dxa"/>
          </w:tcPr>
          <w:p w14:paraId="3CF94EFB" w14:textId="77777777" w:rsidR="00005518" w:rsidRPr="00084DBB" w:rsidRDefault="00005518" w:rsidP="008A6F4A">
            <w:pPr>
              <w:rPr>
                <w:bCs/>
                <w:color w:val="auto"/>
                <w:sz w:val="25"/>
                <w:szCs w:val="25"/>
              </w:rPr>
            </w:pPr>
            <w:bookmarkStart w:id="3" w:name="_Hlk214541728"/>
          </w:p>
        </w:tc>
        <w:tc>
          <w:tcPr>
            <w:tcW w:w="8051" w:type="dxa"/>
            <w:gridSpan w:val="2"/>
          </w:tcPr>
          <w:p w14:paraId="4357D291" w14:textId="77777777" w:rsidR="00005518" w:rsidRPr="00084DBB" w:rsidRDefault="00005518" w:rsidP="008A6F4A">
            <w:pPr>
              <w:rPr>
                <w:b/>
                <w:bCs/>
                <w:color w:val="auto"/>
                <w:sz w:val="25"/>
                <w:szCs w:val="25"/>
              </w:rPr>
            </w:pPr>
            <w:bookmarkStart w:id="4" w:name="_Hlk106452087"/>
            <w:r w:rsidRPr="00084DBB">
              <w:rPr>
                <w:b/>
                <w:bCs/>
                <w:color w:val="auto"/>
                <w:sz w:val="25"/>
                <w:szCs w:val="25"/>
              </w:rPr>
              <w:t>I- Qualification et Expérience général</w:t>
            </w:r>
            <w:bookmarkEnd w:id="4"/>
            <w:r w:rsidRPr="00084DBB">
              <w:rPr>
                <w:b/>
                <w:bCs/>
                <w:color w:val="auto"/>
                <w:sz w:val="25"/>
                <w:szCs w:val="25"/>
              </w:rPr>
              <w:t>e</w:t>
            </w:r>
          </w:p>
        </w:tc>
        <w:tc>
          <w:tcPr>
            <w:tcW w:w="1276" w:type="dxa"/>
          </w:tcPr>
          <w:p w14:paraId="1B35E749" w14:textId="77777777" w:rsidR="00005518" w:rsidRPr="00084DBB" w:rsidRDefault="00005518" w:rsidP="008A6F4A">
            <w:pPr>
              <w:rPr>
                <w:b/>
                <w:bCs/>
                <w:color w:val="auto"/>
                <w:sz w:val="25"/>
                <w:szCs w:val="25"/>
              </w:rPr>
            </w:pPr>
            <w:r w:rsidRPr="00084DBB">
              <w:rPr>
                <w:b/>
                <w:bCs/>
                <w:color w:val="auto"/>
                <w:sz w:val="25"/>
                <w:szCs w:val="25"/>
              </w:rPr>
              <w:t xml:space="preserve">   30 pts</w:t>
            </w:r>
          </w:p>
        </w:tc>
      </w:tr>
      <w:tr w:rsidR="00005518" w:rsidRPr="00084DBB" w14:paraId="6CFE4CBF" w14:textId="77777777" w:rsidTr="008A6F4A">
        <w:tc>
          <w:tcPr>
            <w:tcW w:w="704" w:type="dxa"/>
            <w:vAlign w:val="center"/>
          </w:tcPr>
          <w:p w14:paraId="77121BB8" w14:textId="77777777" w:rsidR="00005518" w:rsidRPr="00084DBB" w:rsidRDefault="00005518" w:rsidP="008A6F4A">
            <w:pPr>
              <w:rPr>
                <w:bCs/>
                <w:color w:val="auto"/>
                <w:sz w:val="25"/>
                <w:szCs w:val="25"/>
              </w:rPr>
            </w:pPr>
            <w:r w:rsidRPr="00084DBB">
              <w:rPr>
                <w:bCs/>
                <w:color w:val="auto"/>
                <w:sz w:val="25"/>
                <w:szCs w:val="25"/>
              </w:rPr>
              <w:t xml:space="preserve">1. </w:t>
            </w:r>
          </w:p>
        </w:tc>
        <w:tc>
          <w:tcPr>
            <w:tcW w:w="6917" w:type="dxa"/>
          </w:tcPr>
          <w:p w14:paraId="0CBE5C0E" w14:textId="77777777" w:rsidR="00005518" w:rsidRPr="00084DBB" w:rsidRDefault="00005518" w:rsidP="008A6F4A">
            <w:pPr>
              <w:rPr>
                <w:sz w:val="25"/>
                <w:szCs w:val="25"/>
                <w:lang w:eastAsia="x-none"/>
              </w:rPr>
            </w:pPr>
            <w:bookmarkStart w:id="5" w:name="_Hlk106450970"/>
            <w:r w:rsidRPr="00084DBB">
              <w:rPr>
                <w:b/>
                <w:bCs/>
                <w:color w:val="auto"/>
                <w:sz w:val="25"/>
                <w:szCs w:val="25"/>
              </w:rPr>
              <w:t>a) Formation :</w:t>
            </w:r>
          </w:p>
          <w:p w14:paraId="7DDE4273" w14:textId="77777777" w:rsidR="00005518" w:rsidRPr="00084DBB" w:rsidRDefault="00005518" w:rsidP="008A6F4A">
            <w:pPr>
              <w:spacing w:after="160" w:line="259" w:lineRule="auto"/>
              <w:contextualSpacing/>
              <w:rPr>
                <w:rFonts w:eastAsia="Calibri"/>
                <w:bCs/>
                <w:color w:val="auto"/>
                <w:sz w:val="25"/>
                <w:szCs w:val="25"/>
              </w:rPr>
            </w:pPr>
            <w:r w:rsidRPr="00084DBB">
              <w:rPr>
                <w:rFonts w:eastAsia="Calibri"/>
                <w:bCs/>
                <w:color w:val="auto"/>
                <w:sz w:val="25"/>
                <w:szCs w:val="25"/>
              </w:rPr>
              <w:t>Avoir au moins BAC+3 en comptabilité, finance, gestion, audit ou contrôle de gestion</w:t>
            </w:r>
            <w:bookmarkEnd w:id="5"/>
          </w:p>
          <w:p w14:paraId="52A82CEA" w14:textId="77777777" w:rsidR="00005518" w:rsidRPr="00084DBB" w:rsidRDefault="00005518" w:rsidP="008A6F4A">
            <w:pPr>
              <w:spacing w:after="160" w:line="259" w:lineRule="auto"/>
              <w:ind w:left="10" w:hanging="10"/>
              <w:contextualSpacing/>
              <w:jc w:val="both"/>
              <w:rPr>
                <w:rFonts w:eastAsia="Calibri"/>
                <w:b/>
                <w:bCs/>
                <w:i/>
                <w:color w:val="auto"/>
                <w:sz w:val="25"/>
                <w:szCs w:val="25"/>
              </w:rPr>
            </w:pPr>
            <w:r w:rsidRPr="00084DBB">
              <w:rPr>
                <w:rFonts w:eastAsia="Calibri"/>
                <w:b/>
                <w:bCs/>
                <w:i/>
                <w:color w:val="auto"/>
                <w:sz w:val="25"/>
                <w:szCs w:val="25"/>
              </w:rPr>
              <w:t>« Les candidats n’ayant pas le niveau de formation requis seront éliminés ».</w:t>
            </w:r>
          </w:p>
        </w:tc>
        <w:tc>
          <w:tcPr>
            <w:tcW w:w="1134" w:type="dxa"/>
            <w:vAlign w:val="center"/>
          </w:tcPr>
          <w:p w14:paraId="18CFDFA8" w14:textId="77777777" w:rsidR="00005518" w:rsidRPr="00084DBB" w:rsidRDefault="00005518" w:rsidP="008A6F4A">
            <w:pPr>
              <w:jc w:val="center"/>
              <w:rPr>
                <w:bCs/>
                <w:color w:val="auto"/>
                <w:sz w:val="25"/>
                <w:szCs w:val="25"/>
              </w:rPr>
            </w:pPr>
          </w:p>
        </w:tc>
        <w:tc>
          <w:tcPr>
            <w:tcW w:w="1276" w:type="dxa"/>
          </w:tcPr>
          <w:p w14:paraId="79C3F0EA" w14:textId="77777777" w:rsidR="00005518" w:rsidRPr="00084DBB" w:rsidRDefault="00005518" w:rsidP="008A6F4A">
            <w:pPr>
              <w:rPr>
                <w:bCs/>
                <w:color w:val="auto"/>
                <w:sz w:val="25"/>
                <w:szCs w:val="25"/>
              </w:rPr>
            </w:pPr>
          </w:p>
        </w:tc>
      </w:tr>
      <w:tr w:rsidR="00005518" w:rsidRPr="00084DBB" w14:paraId="570E3633" w14:textId="77777777" w:rsidTr="008A6F4A">
        <w:tc>
          <w:tcPr>
            <w:tcW w:w="704" w:type="dxa"/>
            <w:vAlign w:val="center"/>
          </w:tcPr>
          <w:p w14:paraId="72D33272" w14:textId="77777777" w:rsidR="00005518" w:rsidRPr="00084DBB" w:rsidRDefault="00005518" w:rsidP="008A6F4A">
            <w:pPr>
              <w:rPr>
                <w:bCs/>
                <w:color w:val="auto"/>
                <w:sz w:val="25"/>
                <w:szCs w:val="25"/>
              </w:rPr>
            </w:pPr>
            <w:r w:rsidRPr="00084DBB">
              <w:rPr>
                <w:bCs/>
                <w:color w:val="auto"/>
                <w:sz w:val="25"/>
                <w:szCs w:val="25"/>
              </w:rPr>
              <w:t xml:space="preserve">2. </w:t>
            </w:r>
          </w:p>
        </w:tc>
        <w:tc>
          <w:tcPr>
            <w:tcW w:w="6917" w:type="dxa"/>
          </w:tcPr>
          <w:p w14:paraId="2B433162" w14:textId="77777777" w:rsidR="00005518" w:rsidRPr="00084DBB" w:rsidRDefault="00005518" w:rsidP="008A6F4A">
            <w:pPr>
              <w:pStyle w:val="Paragraphedeliste"/>
              <w:numPr>
                <w:ilvl w:val="0"/>
                <w:numId w:val="30"/>
              </w:numPr>
              <w:spacing w:after="160" w:line="259" w:lineRule="auto"/>
              <w:jc w:val="both"/>
              <w:rPr>
                <w:rFonts w:ascii="Times New Roman" w:hAnsi="Times New Roman" w:cs="Times New Roman"/>
                <w:b/>
                <w:bCs/>
                <w:sz w:val="25"/>
                <w:szCs w:val="25"/>
                <w:lang w:val="fr-FR"/>
              </w:rPr>
            </w:pPr>
            <w:r w:rsidRPr="00084DBB">
              <w:rPr>
                <w:rFonts w:ascii="Times New Roman" w:hAnsi="Times New Roman" w:cs="Times New Roman"/>
                <w:b/>
                <w:bCs/>
                <w:sz w:val="25"/>
                <w:szCs w:val="25"/>
                <w:lang w:val="fr-FR"/>
              </w:rPr>
              <w:t xml:space="preserve">Expériences Générales : </w:t>
            </w:r>
          </w:p>
          <w:p w14:paraId="4BCA3AB7" w14:textId="77777777" w:rsidR="00005518" w:rsidRPr="00084DBB" w:rsidRDefault="00005518" w:rsidP="008A6F4A">
            <w:pPr>
              <w:rPr>
                <w:bCs/>
                <w:color w:val="auto"/>
                <w:sz w:val="25"/>
                <w:szCs w:val="25"/>
              </w:rPr>
            </w:pPr>
            <w:bookmarkStart w:id="6" w:name="_Hlk106451392"/>
            <w:r w:rsidRPr="00084DBB">
              <w:rPr>
                <w:bCs/>
                <w:color w:val="auto"/>
                <w:sz w:val="25"/>
                <w:szCs w:val="25"/>
              </w:rPr>
              <w:t>Avoir cumulé cinq (5) années d'expériences professionnelles dans le domaine de comptabilité, finance, audit et contrôle</w:t>
            </w:r>
          </w:p>
          <w:p w14:paraId="283B6E93" w14:textId="77777777" w:rsidR="00005518" w:rsidRPr="00084DBB" w:rsidRDefault="00005518" w:rsidP="008A6F4A">
            <w:pPr>
              <w:rPr>
                <w:bCs/>
                <w:color w:val="auto"/>
                <w:sz w:val="25"/>
                <w:szCs w:val="25"/>
              </w:rPr>
            </w:pPr>
            <w:r w:rsidRPr="00084DBB">
              <w:rPr>
                <w:b/>
                <w:bCs/>
                <w:color w:val="auto"/>
                <w:sz w:val="25"/>
                <w:szCs w:val="25"/>
              </w:rPr>
              <w:t>Modalité d’application :</w:t>
            </w:r>
            <w:r w:rsidRPr="00084DBB">
              <w:rPr>
                <w:bCs/>
                <w:color w:val="auto"/>
                <w:sz w:val="25"/>
                <w:szCs w:val="25"/>
              </w:rPr>
              <w:t xml:space="preserve"> </w:t>
            </w:r>
          </w:p>
          <w:p w14:paraId="0B0DCD0E" w14:textId="77777777" w:rsidR="00005518" w:rsidRPr="00084DBB" w:rsidRDefault="00005518" w:rsidP="008A6F4A">
            <w:pPr>
              <w:rPr>
                <w:bCs/>
                <w:color w:val="auto"/>
                <w:sz w:val="25"/>
                <w:szCs w:val="25"/>
              </w:rPr>
            </w:pPr>
            <w:r w:rsidRPr="00084DBB">
              <w:rPr>
                <w:bCs/>
                <w:color w:val="auto"/>
                <w:sz w:val="25"/>
                <w:szCs w:val="25"/>
              </w:rPr>
              <w:t>Expérience professionnelle égale à 5 ans : 20 pts</w:t>
            </w:r>
          </w:p>
          <w:p w14:paraId="2B8048C9" w14:textId="77777777" w:rsidR="00005518" w:rsidRPr="00084DBB" w:rsidRDefault="00005518" w:rsidP="008A6F4A">
            <w:pPr>
              <w:rPr>
                <w:bCs/>
                <w:color w:val="auto"/>
                <w:sz w:val="25"/>
                <w:szCs w:val="25"/>
              </w:rPr>
            </w:pPr>
            <w:r w:rsidRPr="00084DBB">
              <w:rPr>
                <w:bCs/>
                <w:color w:val="auto"/>
                <w:sz w:val="25"/>
                <w:szCs w:val="25"/>
              </w:rPr>
              <w:t>Deux (2) points par années d’expérience supplémentaires</w:t>
            </w:r>
            <w:r w:rsidRPr="00084DBB">
              <w:rPr>
                <w:b/>
                <w:bCs/>
                <w:color w:val="auto"/>
                <w:sz w:val="25"/>
                <w:szCs w:val="25"/>
              </w:rPr>
              <w:t xml:space="preserve"> </w:t>
            </w:r>
            <w:r w:rsidRPr="00084DBB">
              <w:rPr>
                <w:color w:val="auto"/>
                <w:sz w:val="25"/>
                <w:szCs w:val="25"/>
              </w:rPr>
              <w:t>plafonnées à 10 points</w:t>
            </w:r>
            <w:r w:rsidRPr="00084DBB">
              <w:rPr>
                <w:bCs/>
                <w:color w:val="auto"/>
                <w:sz w:val="25"/>
                <w:szCs w:val="25"/>
              </w:rPr>
              <w:t xml:space="preserve"> </w:t>
            </w:r>
            <w:bookmarkEnd w:id="6"/>
          </w:p>
          <w:p w14:paraId="7375116C" w14:textId="77777777" w:rsidR="00005518" w:rsidRPr="00084DBB" w:rsidRDefault="00005518" w:rsidP="008A6F4A">
            <w:pPr>
              <w:rPr>
                <w:bCs/>
                <w:color w:val="auto"/>
                <w:sz w:val="25"/>
                <w:szCs w:val="25"/>
              </w:rPr>
            </w:pPr>
            <w:r w:rsidRPr="00084DBB">
              <w:rPr>
                <w:bCs/>
                <w:color w:val="auto"/>
                <w:sz w:val="25"/>
                <w:szCs w:val="25"/>
              </w:rPr>
              <w:lastRenderedPageBreak/>
              <w:t xml:space="preserve">Expérience professionnelle inférieure à 5 ans : </w:t>
            </w:r>
            <w:r w:rsidRPr="00084DBB">
              <w:rPr>
                <w:b/>
                <w:bCs/>
                <w:color w:val="auto"/>
                <w:sz w:val="25"/>
                <w:szCs w:val="25"/>
              </w:rPr>
              <w:t>0 point</w:t>
            </w:r>
          </w:p>
        </w:tc>
        <w:tc>
          <w:tcPr>
            <w:tcW w:w="1134" w:type="dxa"/>
            <w:vAlign w:val="center"/>
          </w:tcPr>
          <w:p w14:paraId="6D2A443B" w14:textId="77777777" w:rsidR="00005518" w:rsidRPr="00084DBB" w:rsidRDefault="00005518" w:rsidP="008A6F4A">
            <w:pPr>
              <w:jc w:val="center"/>
              <w:rPr>
                <w:bCs/>
                <w:color w:val="auto"/>
                <w:sz w:val="25"/>
                <w:szCs w:val="25"/>
              </w:rPr>
            </w:pPr>
            <w:r w:rsidRPr="00084DBB">
              <w:rPr>
                <w:bCs/>
                <w:color w:val="auto"/>
                <w:sz w:val="25"/>
                <w:szCs w:val="25"/>
              </w:rPr>
              <w:lastRenderedPageBreak/>
              <w:t>30 pts</w:t>
            </w:r>
          </w:p>
        </w:tc>
        <w:tc>
          <w:tcPr>
            <w:tcW w:w="1276" w:type="dxa"/>
          </w:tcPr>
          <w:p w14:paraId="09889023" w14:textId="77777777" w:rsidR="00005518" w:rsidRPr="00084DBB" w:rsidRDefault="00005518" w:rsidP="008A6F4A">
            <w:pPr>
              <w:rPr>
                <w:bCs/>
                <w:color w:val="auto"/>
                <w:sz w:val="25"/>
                <w:szCs w:val="25"/>
              </w:rPr>
            </w:pPr>
          </w:p>
        </w:tc>
      </w:tr>
      <w:tr w:rsidR="00005518" w:rsidRPr="00084DBB" w14:paraId="41B374AA" w14:textId="77777777" w:rsidTr="008A6F4A">
        <w:tc>
          <w:tcPr>
            <w:tcW w:w="704" w:type="dxa"/>
          </w:tcPr>
          <w:p w14:paraId="5742382A" w14:textId="77777777" w:rsidR="00005518" w:rsidRPr="00084DBB" w:rsidRDefault="00005518" w:rsidP="008A6F4A">
            <w:pPr>
              <w:rPr>
                <w:bCs/>
                <w:color w:val="auto"/>
                <w:sz w:val="25"/>
                <w:szCs w:val="25"/>
              </w:rPr>
            </w:pPr>
          </w:p>
        </w:tc>
        <w:tc>
          <w:tcPr>
            <w:tcW w:w="8051" w:type="dxa"/>
            <w:gridSpan w:val="2"/>
          </w:tcPr>
          <w:p w14:paraId="227183D8" w14:textId="77777777" w:rsidR="00005518" w:rsidRPr="00084DBB" w:rsidRDefault="00005518" w:rsidP="008A6F4A">
            <w:pPr>
              <w:jc w:val="both"/>
              <w:rPr>
                <w:bCs/>
                <w:color w:val="auto"/>
                <w:sz w:val="25"/>
                <w:szCs w:val="25"/>
              </w:rPr>
            </w:pPr>
            <w:bookmarkStart w:id="7" w:name="_Hlk106452596"/>
            <w:r w:rsidRPr="00084DBB">
              <w:rPr>
                <w:b/>
                <w:bCs/>
                <w:sz w:val="25"/>
                <w:szCs w:val="25"/>
              </w:rPr>
              <w:t xml:space="preserve">II- Expérience spécifique </w:t>
            </w:r>
            <w:bookmarkEnd w:id="7"/>
          </w:p>
        </w:tc>
        <w:tc>
          <w:tcPr>
            <w:tcW w:w="1276" w:type="dxa"/>
            <w:vAlign w:val="center"/>
          </w:tcPr>
          <w:p w14:paraId="77DBAE1D" w14:textId="426114AC" w:rsidR="00005518" w:rsidRPr="00084DBB" w:rsidRDefault="00AD3D61" w:rsidP="008A6F4A">
            <w:pPr>
              <w:jc w:val="center"/>
              <w:rPr>
                <w:bCs/>
                <w:color w:val="auto"/>
                <w:sz w:val="25"/>
                <w:szCs w:val="25"/>
              </w:rPr>
            </w:pPr>
            <w:r w:rsidRPr="00084DBB">
              <w:rPr>
                <w:b/>
                <w:bCs/>
                <w:color w:val="auto"/>
                <w:sz w:val="25"/>
                <w:szCs w:val="25"/>
              </w:rPr>
              <w:t>6</w:t>
            </w:r>
            <w:r>
              <w:rPr>
                <w:b/>
                <w:bCs/>
                <w:color w:val="auto"/>
                <w:sz w:val="25"/>
                <w:szCs w:val="25"/>
              </w:rPr>
              <w:t>5</w:t>
            </w:r>
            <w:r w:rsidRPr="00084DBB">
              <w:rPr>
                <w:b/>
                <w:bCs/>
                <w:color w:val="auto"/>
                <w:sz w:val="25"/>
                <w:szCs w:val="25"/>
              </w:rPr>
              <w:t xml:space="preserve"> </w:t>
            </w:r>
            <w:r w:rsidR="00005518" w:rsidRPr="00084DBB">
              <w:rPr>
                <w:b/>
                <w:bCs/>
                <w:color w:val="auto"/>
                <w:sz w:val="25"/>
                <w:szCs w:val="25"/>
              </w:rPr>
              <w:t>pts</w:t>
            </w:r>
          </w:p>
        </w:tc>
      </w:tr>
      <w:tr w:rsidR="00005518" w:rsidRPr="00084DBB" w14:paraId="3BFFC4B2" w14:textId="77777777" w:rsidTr="008A6F4A">
        <w:tc>
          <w:tcPr>
            <w:tcW w:w="704" w:type="dxa"/>
            <w:vAlign w:val="center"/>
          </w:tcPr>
          <w:p w14:paraId="1C8F676A" w14:textId="77777777" w:rsidR="00005518" w:rsidRPr="00084DBB" w:rsidRDefault="00005518" w:rsidP="008A6F4A">
            <w:pPr>
              <w:jc w:val="center"/>
              <w:rPr>
                <w:bCs/>
                <w:color w:val="auto"/>
                <w:sz w:val="25"/>
                <w:szCs w:val="25"/>
              </w:rPr>
            </w:pPr>
            <w:r w:rsidRPr="00084DBB">
              <w:rPr>
                <w:bCs/>
                <w:color w:val="auto"/>
                <w:sz w:val="25"/>
                <w:szCs w:val="25"/>
              </w:rPr>
              <w:t>1.</w:t>
            </w:r>
          </w:p>
        </w:tc>
        <w:tc>
          <w:tcPr>
            <w:tcW w:w="6917" w:type="dxa"/>
          </w:tcPr>
          <w:p w14:paraId="7D39E3B2" w14:textId="5DA85C27" w:rsidR="00084DBB" w:rsidRPr="00C95E72" w:rsidRDefault="00005518" w:rsidP="008A6F4A">
            <w:pPr>
              <w:pStyle w:val="Paragraphedeliste"/>
              <w:numPr>
                <w:ilvl w:val="0"/>
                <w:numId w:val="36"/>
              </w:numPr>
              <w:spacing w:after="160" w:line="259" w:lineRule="auto"/>
              <w:jc w:val="both"/>
              <w:rPr>
                <w:rFonts w:ascii="Times New Roman" w:hAnsi="Times New Roman" w:cs="Times New Roman"/>
                <w:b/>
                <w:bCs/>
                <w:sz w:val="25"/>
                <w:szCs w:val="25"/>
                <w:lang w:val="fr-FR"/>
              </w:rPr>
            </w:pPr>
            <w:r w:rsidRPr="00C95E72">
              <w:rPr>
                <w:rFonts w:ascii="Times New Roman" w:hAnsi="Times New Roman" w:cs="Times New Roman"/>
                <w:sz w:val="25"/>
                <w:szCs w:val="25"/>
                <w:lang w:val="fr-FR"/>
              </w:rPr>
              <w:t xml:space="preserve">Avoir au moins 05 ans </w:t>
            </w:r>
            <w:r w:rsidR="00B62752" w:rsidRPr="00C95E72">
              <w:rPr>
                <w:rFonts w:ascii="Times New Roman" w:hAnsi="Times New Roman" w:cs="Times New Roman"/>
                <w:sz w:val="25"/>
                <w:szCs w:val="25"/>
                <w:lang w:val="fr-FR"/>
              </w:rPr>
              <w:t xml:space="preserve">d’expérience </w:t>
            </w:r>
            <w:r w:rsidRPr="00C95E72">
              <w:rPr>
                <w:rFonts w:ascii="Times New Roman" w:hAnsi="Times New Roman" w:cs="Times New Roman"/>
                <w:sz w:val="25"/>
                <w:szCs w:val="25"/>
                <w:lang w:val="fr-FR"/>
              </w:rPr>
              <w:t>en qualité de Comptable dans un projet financé par un partenaire multilatéral de développement (Banque africaine de développement, Banque mondiale, Banque islamique de développement, etc…</w:t>
            </w:r>
            <w:r w:rsidR="00360358" w:rsidRPr="00C95E72">
              <w:rPr>
                <w:rFonts w:ascii="Times New Roman" w:hAnsi="Times New Roman" w:cs="Times New Roman"/>
                <w:sz w:val="25"/>
                <w:szCs w:val="25"/>
                <w:lang w:val="fr-FR"/>
              </w:rPr>
              <w:t>)</w:t>
            </w:r>
          </w:p>
          <w:p w14:paraId="61432E87" w14:textId="60173C9D" w:rsidR="00084DBB" w:rsidRPr="00C95E72" w:rsidRDefault="008C2BA9" w:rsidP="00084DBB">
            <w:pPr>
              <w:pStyle w:val="Paragraphedeliste"/>
              <w:spacing w:after="160" w:line="259" w:lineRule="auto"/>
              <w:ind w:left="360"/>
              <w:jc w:val="both"/>
              <w:rPr>
                <w:rFonts w:ascii="Times New Roman" w:hAnsi="Times New Roman" w:cs="Times New Roman"/>
                <w:b/>
                <w:bCs/>
                <w:sz w:val="25"/>
                <w:szCs w:val="25"/>
                <w:lang w:val="fr-FR"/>
              </w:rPr>
            </w:pPr>
            <w:r w:rsidRPr="00C95E72">
              <w:rPr>
                <w:rFonts w:ascii="Times New Roman" w:hAnsi="Times New Roman" w:cs="Times New Roman"/>
                <w:b/>
                <w:bCs/>
                <w:sz w:val="25"/>
                <w:szCs w:val="25"/>
                <w:lang w:val="fr-FR"/>
              </w:rPr>
              <w:t xml:space="preserve">40 </w:t>
            </w:r>
            <w:r w:rsidR="00005518" w:rsidRPr="00C95E72">
              <w:rPr>
                <w:rFonts w:ascii="Times New Roman" w:hAnsi="Times New Roman" w:cs="Times New Roman"/>
                <w:b/>
                <w:bCs/>
                <w:sz w:val="25"/>
                <w:szCs w:val="25"/>
                <w:lang w:val="fr-FR"/>
              </w:rPr>
              <w:t xml:space="preserve">points pour 5 ans </w:t>
            </w:r>
            <w:r w:rsidR="00D6298C" w:rsidRPr="00C95E72">
              <w:rPr>
                <w:rFonts w:ascii="Times New Roman" w:hAnsi="Times New Roman" w:cs="Times New Roman"/>
                <w:b/>
                <w:bCs/>
                <w:sz w:val="25"/>
                <w:szCs w:val="25"/>
                <w:lang w:val="fr-FR"/>
              </w:rPr>
              <w:t>expérience</w:t>
            </w:r>
          </w:p>
          <w:p w14:paraId="71216DCA" w14:textId="4A040220" w:rsidR="00005518" w:rsidRPr="00C95E72" w:rsidRDefault="00005518" w:rsidP="00084DBB">
            <w:pPr>
              <w:pStyle w:val="Paragraphedeliste"/>
              <w:spacing w:after="160" w:line="259" w:lineRule="auto"/>
              <w:ind w:left="360"/>
              <w:jc w:val="both"/>
              <w:rPr>
                <w:rFonts w:ascii="Times New Roman" w:hAnsi="Times New Roman" w:cs="Times New Roman"/>
                <w:b/>
                <w:bCs/>
                <w:sz w:val="25"/>
                <w:szCs w:val="25"/>
                <w:lang w:val="fr-FR"/>
              </w:rPr>
            </w:pPr>
            <w:r w:rsidRPr="00C95E72">
              <w:rPr>
                <w:rFonts w:ascii="Times New Roman" w:hAnsi="Times New Roman" w:cs="Times New Roman"/>
                <w:b/>
                <w:bCs/>
                <w:sz w:val="25"/>
                <w:szCs w:val="25"/>
                <w:lang w:val="fr-FR"/>
              </w:rPr>
              <w:t>Chaque année d’expérience supplémentaire sera notée à 05 points jusqu’à la limite de 10 points</w:t>
            </w:r>
          </w:p>
        </w:tc>
        <w:tc>
          <w:tcPr>
            <w:tcW w:w="1134" w:type="dxa"/>
            <w:vAlign w:val="center"/>
          </w:tcPr>
          <w:p w14:paraId="2A7DC9E8" w14:textId="3C570413" w:rsidR="00005518" w:rsidRPr="00084DBB" w:rsidRDefault="00AD3D61" w:rsidP="008A6F4A">
            <w:pPr>
              <w:jc w:val="center"/>
              <w:rPr>
                <w:bCs/>
                <w:color w:val="auto"/>
                <w:sz w:val="25"/>
                <w:szCs w:val="25"/>
              </w:rPr>
            </w:pPr>
            <w:r>
              <w:rPr>
                <w:bCs/>
                <w:color w:val="auto"/>
                <w:sz w:val="25"/>
                <w:szCs w:val="25"/>
              </w:rPr>
              <w:t>50</w:t>
            </w:r>
            <w:r w:rsidRPr="00084DBB">
              <w:rPr>
                <w:bCs/>
                <w:color w:val="auto"/>
                <w:sz w:val="25"/>
                <w:szCs w:val="25"/>
              </w:rPr>
              <w:t xml:space="preserve"> </w:t>
            </w:r>
            <w:r w:rsidR="00005518" w:rsidRPr="00084DBB">
              <w:rPr>
                <w:bCs/>
                <w:color w:val="auto"/>
                <w:sz w:val="25"/>
                <w:szCs w:val="25"/>
              </w:rPr>
              <w:t>pts</w:t>
            </w:r>
          </w:p>
        </w:tc>
        <w:tc>
          <w:tcPr>
            <w:tcW w:w="1276" w:type="dxa"/>
          </w:tcPr>
          <w:p w14:paraId="36B795EF" w14:textId="77777777" w:rsidR="00005518" w:rsidRPr="00084DBB" w:rsidRDefault="00005518" w:rsidP="008A6F4A">
            <w:pPr>
              <w:rPr>
                <w:bCs/>
                <w:color w:val="auto"/>
                <w:sz w:val="25"/>
                <w:szCs w:val="25"/>
              </w:rPr>
            </w:pPr>
          </w:p>
        </w:tc>
      </w:tr>
      <w:tr w:rsidR="00005518" w:rsidRPr="00084DBB" w14:paraId="0D2216A1" w14:textId="77777777" w:rsidTr="008A6F4A">
        <w:tc>
          <w:tcPr>
            <w:tcW w:w="704" w:type="dxa"/>
            <w:vAlign w:val="center"/>
          </w:tcPr>
          <w:p w14:paraId="5E29B675" w14:textId="77777777" w:rsidR="00005518" w:rsidRPr="00084DBB" w:rsidRDefault="00005518" w:rsidP="008A6F4A">
            <w:pPr>
              <w:jc w:val="center"/>
              <w:rPr>
                <w:bCs/>
                <w:color w:val="auto"/>
                <w:sz w:val="25"/>
                <w:szCs w:val="25"/>
              </w:rPr>
            </w:pPr>
            <w:r w:rsidRPr="00084DBB">
              <w:rPr>
                <w:bCs/>
                <w:color w:val="auto"/>
                <w:sz w:val="25"/>
                <w:szCs w:val="25"/>
              </w:rPr>
              <w:t>2.</w:t>
            </w:r>
          </w:p>
        </w:tc>
        <w:tc>
          <w:tcPr>
            <w:tcW w:w="6917" w:type="dxa"/>
          </w:tcPr>
          <w:p w14:paraId="01497F86" w14:textId="1C7B71A9" w:rsidR="00005518" w:rsidRPr="00C95E72" w:rsidRDefault="00005518" w:rsidP="00084DBB">
            <w:pPr>
              <w:pStyle w:val="Paragraphedeliste"/>
              <w:numPr>
                <w:ilvl w:val="0"/>
                <w:numId w:val="36"/>
              </w:numPr>
              <w:spacing w:after="160" w:line="259" w:lineRule="auto"/>
              <w:jc w:val="both"/>
              <w:rPr>
                <w:rFonts w:ascii="Times New Roman" w:hAnsi="Times New Roman" w:cs="Times New Roman"/>
                <w:bCs/>
                <w:sz w:val="25"/>
                <w:szCs w:val="25"/>
                <w:lang w:val="fr-FR"/>
              </w:rPr>
            </w:pPr>
            <w:r w:rsidRPr="00C95E72">
              <w:rPr>
                <w:rFonts w:ascii="Times New Roman" w:hAnsi="Times New Roman" w:cs="Times New Roman"/>
                <w:bCs/>
                <w:sz w:val="25"/>
                <w:szCs w:val="25"/>
                <w:lang w:val="fr-FR"/>
              </w:rPr>
              <w:t>Expérience en qualité de Comptable dans un projet financé par le groupe de la Banque africaine de développement (BAD)</w:t>
            </w:r>
            <w:r w:rsidRPr="00C95E72">
              <w:rPr>
                <w:rFonts w:ascii="Times New Roman" w:hAnsi="Times New Roman" w:cs="Times New Roman"/>
                <w:b/>
                <w:bCs/>
                <w:sz w:val="25"/>
                <w:szCs w:val="25"/>
                <w:lang w:val="fr-FR"/>
              </w:rPr>
              <w:t>. A raison de 5 points par projet</w:t>
            </w:r>
          </w:p>
        </w:tc>
        <w:tc>
          <w:tcPr>
            <w:tcW w:w="1134" w:type="dxa"/>
            <w:vAlign w:val="center"/>
          </w:tcPr>
          <w:p w14:paraId="7BADE30F" w14:textId="77777777" w:rsidR="00005518" w:rsidRPr="00084DBB" w:rsidRDefault="00005518" w:rsidP="008A6F4A">
            <w:pPr>
              <w:jc w:val="center"/>
              <w:rPr>
                <w:bCs/>
                <w:color w:val="auto"/>
                <w:sz w:val="25"/>
                <w:szCs w:val="25"/>
              </w:rPr>
            </w:pPr>
            <w:r w:rsidRPr="00084DBB">
              <w:rPr>
                <w:bCs/>
                <w:color w:val="auto"/>
                <w:sz w:val="25"/>
                <w:szCs w:val="25"/>
              </w:rPr>
              <w:t>10 pts</w:t>
            </w:r>
          </w:p>
        </w:tc>
        <w:tc>
          <w:tcPr>
            <w:tcW w:w="1276" w:type="dxa"/>
          </w:tcPr>
          <w:p w14:paraId="58ECBD2C" w14:textId="77777777" w:rsidR="00005518" w:rsidRPr="00084DBB" w:rsidRDefault="00005518" w:rsidP="008A6F4A">
            <w:pPr>
              <w:rPr>
                <w:bCs/>
                <w:color w:val="auto"/>
                <w:sz w:val="25"/>
                <w:szCs w:val="25"/>
              </w:rPr>
            </w:pPr>
          </w:p>
        </w:tc>
      </w:tr>
      <w:tr w:rsidR="00005518" w:rsidRPr="00084DBB" w14:paraId="77F38579" w14:textId="77777777" w:rsidTr="008A6F4A">
        <w:tc>
          <w:tcPr>
            <w:tcW w:w="704" w:type="dxa"/>
            <w:vAlign w:val="center"/>
          </w:tcPr>
          <w:p w14:paraId="6FCAE990" w14:textId="77777777" w:rsidR="00005518" w:rsidRPr="00084DBB" w:rsidRDefault="00005518" w:rsidP="008A6F4A">
            <w:pPr>
              <w:jc w:val="center"/>
              <w:rPr>
                <w:bCs/>
                <w:color w:val="auto"/>
                <w:sz w:val="25"/>
                <w:szCs w:val="25"/>
              </w:rPr>
            </w:pPr>
            <w:r w:rsidRPr="00084DBB">
              <w:rPr>
                <w:bCs/>
                <w:color w:val="auto"/>
                <w:sz w:val="25"/>
                <w:szCs w:val="25"/>
              </w:rPr>
              <w:t xml:space="preserve">3. </w:t>
            </w:r>
          </w:p>
        </w:tc>
        <w:tc>
          <w:tcPr>
            <w:tcW w:w="6917" w:type="dxa"/>
          </w:tcPr>
          <w:p w14:paraId="3370734E" w14:textId="04382254" w:rsidR="00360358" w:rsidRPr="00C95E72" w:rsidRDefault="00005518" w:rsidP="008A6F4A">
            <w:pPr>
              <w:numPr>
                <w:ilvl w:val="0"/>
                <w:numId w:val="17"/>
              </w:numPr>
              <w:spacing w:after="160" w:line="259" w:lineRule="auto"/>
              <w:ind w:left="360"/>
              <w:contextualSpacing/>
              <w:jc w:val="both"/>
              <w:rPr>
                <w:rFonts w:eastAsia="Calibri"/>
                <w:bCs/>
                <w:color w:val="auto"/>
                <w:sz w:val="25"/>
                <w:szCs w:val="25"/>
              </w:rPr>
            </w:pPr>
            <w:r w:rsidRPr="00C95E72">
              <w:rPr>
                <w:rFonts w:eastAsia="Calibri"/>
                <w:bCs/>
                <w:color w:val="auto"/>
                <w:sz w:val="25"/>
                <w:szCs w:val="25"/>
              </w:rPr>
              <w:t xml:space="preserve">Connaissance des procédures de décaissement du groupe de la Banque Africaine de Développement et celles du Budget d’Investissement de la Guinée. </w:t>
            </w:r>
          </w:p>
          <w:p w14:paraId="43FC6B13" w14:textId="6E8EEFA4" w:rsidR="001D4627" w:rsidRPr="00C95E72" w:rsidRDefault="00EC2B37" w:rsidP="006B44D6">
            <w:pPr>
              <w:pStyle w:val="Paragraphedeliste"/>
              <w:numPr>
                <w:ilvl w:val="0"/>
                <w:numId w:val="37"/>
              </w:numPr>
              <w:ind w:left="714" w:hanging="357"/>
              <w:jc w:val="both"/>
              <w:rPr>
                <w:rFonts w:ascii="Times New Roman" w:hAnsi="Times New Roman" w:cs="Times New Roman"/>
                <w:b/>
                <w:bCs/>
                <w:sz w:val="25"/>
                <w:szCs w:val="25"/>
                <w:lang w:val="fr-FR"/>
              </w:rPr>
            </w:pPr>
            <w:r w:rsidRPr="00C95E72">
              <w:rPr>
                <w:rFonts w:ascii="Times New Roman" w:hAnsi="Times New Roman" w:cs="Times New Roman"/>
                <w:sz w:val="25"/>
                <w:szCs w:val="25"/>
                <w:lang w:val="fr-FR"/>
              </w:rPr>
              <w:t xml:space="preserve">Connaissances des </w:t>
            </w:r>
            <w:r w:rsidR="001D4627" w:rsidRPr="00C95E72">
              <w:rPr>
                <w:rFonts w:ascii="Times New Roman" w:hAnsi="Times New Roman" w:cs="Times New Roman"/>
                <w:sz w:val="25"/>
                <w:szCs w:val="25"/>
                <w:lang w:val="fr-FR"/>
              </w:rPr>
              <w:t>procédures</w:t>
            </w:r>
            <w:r w:rsidRPr="00C95E72">
              <w:rPr>
                <w:rFonts w:ascii="Times New Roman" w:hAnsi="Times New Roman" w:cs="Times New Roman"/>
                <w:sz w:val="25"/>
                <w:szCs w:val="25"/>
                <w:lang w:val="fr-FR"/>
              </w:rPr>
              <w:t xml:space="preserve"> BAD attestées par une </w:t>
            </w:r>
            <w:r w:rsidR="00B62752" w:rsidRPr="00C95E72">
              <w:rPr>
                <w:rFonts w:ascii="Times New Roman" w:hAnsi="Times New Roman" w:cs="Times New Roman"/>
                <w:sz w:val="25"/>
                <w:szCs w:val="25"/>
                <w:lang w:val="fr-FR"/>
              </w:rPr>
              <w:t xml:space="preserve">attestation/certificat de </w:t>
            </w:r>
            <w:r w:rsidR="001D4627" w:rsidRPr="00C95E72">
              <w:rPr>
                <w:rFonts w:ascii="Times New Roman" w:hAnsi="Times New Roman" w:cs="Times New Roman"/>
                <w:sz w:val="25"/>
                <w:szCs w:val="25"/>
                <w:lang w:val="fr-FR"/>
              </w:rPr>
              <w:t xml:space="preserve">formation, de travail, de service </w:t>
            </w:r>
            <w:proofErr w:type="gramStart"/>
            <w:r w:rsidR="001D4627" w:rsidRPr="00C95E72">
              <w:rPr>
                <w:rFonts w:ascii="Times New Roman" w:hAnsi="Times New Roman" w:cs="Times New Roman"/>
                <w:sz w:val="25"/>
                <w:szCs w:val="25"/>
                <w:lang w:val="fr-FR"/>
              </w:rPr>
              <w:t>fait,</w:t>
            </w:r>
            <w:r w:rsidR="00B62752" w:rsidRPr="00C95E72">
              <w:rPr>
                <w:rFonts w:ascii="Times New Roman" w:hAnsi="Times New Roman" w:cs="Times New Roman"/>
                <w:sz w:val="25"/>
                <w:szCs w:val="25"/>
                <w:lang w:val="fr-FR"/>
              </w:rPr>
              <w:t>…</w:t>
            </w:r>
            <w:proofErr w:type="gramEnd"/>
            <w:r w:rsidR="001D4627" w:rsidRPr="00C95E72">
              <w:rPr>
                <w:rFonts w:ascii="Times New Roman" w:hAnsi="Times New Roman" w:cs="Times New Roman"/>
                <w:sz w:val="25"/>
                <w:szCs w:val="25"/>
                <w:lang w:val="fr-FR"/>
              </w:rPr>
              <w:t xml:space="preserve"> </w:t>
            </w:r>
            <w:r w:rsidR="001D4627" w:rsidRPr="00C95E72">
              <w:rPr>
                <w:rFonts w:ascii="Times New Roman" w:hAnsi="Times New Roman" w:cs="Times New Roman"/>
                <w:b/>
                <w:bCs/>
                <w:sz w:val="25"/>
                <w:szCs w:val="25"/>
                <w:lang w:val="fr-FR"/>
              </w:rPr>
              <w:t>(2,5 points)</w:t>
            </w:r>
          </w:p>
          <w:p w14:paraId="566F39AA" w14:textId="078A0815" w:rsidR="00005518" w:rsidRPr="00C95E72" w:rsidRDefault="001D4627" w:rsidP="006B44D6">
            <w:pPr>
              <w:pStyle w:val="Paragraphedeliste"/>
              <w:numPr>
                <w:ilvl w:val="0"/>
                <w:numId w:val="37"/>
              </w:numPr>
              <w:jc w:val="both"/>
              <w:rPr>
                <w:sz w:val="25"/>
                <w:szCs w:val="25"/>
                <w:lang w:val="fr-FR"/>
              </w:rPr>
            </w:pPr>
            <w:r w:rsidRPr="00C95E72">
              <w:rPr>
                <w:rFonts w:ascii="Times New Roman" w:hAnsi="Times New Roman" w:cs="Times New Roman"/>
                <w:sz w:val="25"/>
                <w:szCs w:val="25"/>
                <w:lang w:val="fr-FR"/>
              </w:rPr>
              <w:t xml:space="preserve">Connaissances des procédures nationales de Guinée attestées par une </w:t>
            </w:r>
            <w:r w:rsidR="00B62752" w:rsidRPr="00C95E72">
              <w:rPr>
                <w:rFonts w:ascii="Times New Roman" w:hAnsi="Times New Roman" w:cs="Times New Roman"/>
                <w:sz w:val="25"/>
                <w:szCs w:val="25"/>
                <w:lang w:val="fr-FR"/>
              </w:rPr>
              <w:t xml:space="preserve">attestation/certificat de </w:t>
            </w:r>
            <w:r w:rsidRPr="00C95E72">
              <w:rPr>
                <w:rFonts w:ascii="Times New Roman" w:hAnsi="Times New Roman" w:cs="Times New Roman"/>
                <w:sz w:val="25"/>
                <w:szCs w:val="25"/>
                <w:lang w:val="fr-FR"/>
              </w:rPr>
              <w:t xml:space="preserve">formation, attestation de travail, de service </w:t>
            </w:r>
            <w:proofErr w:type="gramStart"/>
            <w:r w:rsidRPr="00C95E72">
              <w:rPr>
                <w:rFonts w:ascii="Times New Roman" w:hAnsi="Times New Roman" w:cs="Times New Roman"/>
                <w:sz w:val="25"/>
                <w:szCs w:val="25"/>
                <w:lang w:val="fr-FR"/>
              </w:rPr>
              <w:t>fait,</w:t>
            </w:r>
            <w:r w:rsidR="00B62752" w:rsidRPr="00C95E72">
              <w:rPr>
                <w:rFonts w:ascii="Times New Roman" w:hAnsi="Times New Roman" w:cs="Times New Roman"/>
                <w:sz w:val="25"/>
                <w:szCs w:val="25"/>
                <w:lang w:val="fr-FR"/>
              </w:rPr>
              <w:t>…</w:t>
            </w:r>
            <w:proofErr w:type="gramEnd"/>
            <w:r w:rsidRPr="00C95E72">
              <w:rPr>
                <w:rFonts w:ascii="Times New Roman" w:hAnsi="Times New Roman" w:cs="Times New Roman"/>
                <w:b/>
                <w:bCs/>
                <w:sz w:val="25"/>
                <w:szCs w:val="25"/>
                <w:lang w:val="fr-FR"/>
              </w:rPr>
              <w:t>(2,5 points)</w:t>
            </w:r>
          </w:p>
        </w:tc>
        <w:tc>
          <w:tcPr>
            <w:tcW w:w="1134" w:type="dxa"/>
            <w:vAlign w:val="center"/>
          </w:tcPr>
          <w:p w14:paraId="04040E72" w14:textId="77777777" w:rsidR="00005518" w:rsidRPr="00084DBB" w:rsidRDefault="00005518" w:rsidP="008A6F4A">
            <w:pPr>
              <w:jc w:val="center"/>
              <w:rPr>
                <w:bCs/>
                <w:color w:val="auto"/>
                <w:sz w:val="25"/>
                <w:szCs w:val="25"/>
              </w:rPr>
            </w:pPr>
            <w:r w:rsidRPr="00084DBB">
              <w:rPr>
                <w:bCs/>
                <w:color w:val="auto"/>
                <w:sz w:val="25"/>
                <w:szCs w:val="25"/>
              </w:rPr>
              <w:t>5 pts</w:t>
            </w:r>
          </w:p>
        </w:tc>
        <w:tc>
          <w:tcPr>
            <w:tcW w:w="1276" w:type="dxa"/>
          </w:tcPr>
          <w:p w14:paraId="2AAADD2B" w14:textId="77777777" w:rsidR="00005518" w:rsidRPr="00084DBB" w:rsidRDefault="00005518" w:rsidP="008A6F4A">
            <w:pPr>
              <w:rPr>
                <w:bCs/>
                <w:color w:val="auto"/>
                <w:sz w:val="25"/>
                <w:szCs w:val="25"/>
              </w:rPr>
            </w:pPr>
          </w:p>
        </w:tc>
      </w:tr>
      <w:tr w:rsidR="00005518" w:rsidRPr="00084DBB" w14:paraId="17908F05" w14:textId="77777777" w:rsidTr="008A6F4A">
        <w:trPr>
          <w:trHeight w:val="524"/>
        </w:trPr>
        <w:tc>
          <w:tcPr>
            <w:tcW w:w="704" w:type="dxa"/>
          </w:tcPr>
          <w:p w14:paraId="54545E67" w14:textId="77777777" w:rsidR="00005518" w:rsidRPr="00084DBB" w:rsidRDefault="00005518" w:rsidP="008A6F4A">
            <w:pPr>
              <w:rPr>
                <w:bCs/>
                <w:color w:val="auto"/>
                <w:sz w:val="25"/>
                <w:szCs w:val="25"/>
              </w:rPr>
            </w:pPr>
          </w:p>
        </w:tc>
        <w:tc>
          <w:tcPr>
            <w:tcW w:w="8051" w:type="dxa"/>
            <w:gridSpan w:val="2"/>
          </w:tcPr>
          <w:p w14:paraId="43B6818A" w14:textId="77777777" w:rsidR="00005518" w:rsidRPr="00084DBB" w:rsidRDefault="00005518" w:rsidP="008A6F4A">
            <w:pPr>
              <w:rPr>
                <w:bCs/>
                <w:color w:val="auto"/>
                <w:sz w:val="25"/>
                <w:szCs w:val="25"/>
              </w:rPr>
            </w:pPr>
            <w:bookmarkStart w:id="8" w:name="_Hlk106453633"/>
            <w:r w:rsidRPr="00084DBB">
              <w:rPr>
                <w:b/>
                <w:bCs/>
                <w:color w:val="auto"/>
                <w:sz w:val="25"/>
                <w:szCs w:val="25"/>
              </w:rPr>
              <w:t xml:space="preserve">III- Connaissance linguistique et informatique </w:t>
            </w:r>
            <w:bookmarkEnd w:id="8"/>
          </w:p>
        </w:tc>
        <w:tc>
          <w:tcPr>
            <w:tcW w:w="1276" w:type="dxa"/>
            <w:vAlign w:val="center"/>
          </w:tcPr>
          <w:p w14:paraId="4B946918" w14:textId="078CD555" w:rsidR="00005518" w:rsidRPr="006B44D6" w:rsidRDefault="00AD3D61" w:rsidP="006B44D6">
            <w:pPr>
              <w:ind w:left="360"/>
              <w:jc w:val="center"/>
              <w:rPr>
                <w:b/>
                <w:bCs/>
                <w:sz w:val="25"/>
                <w:szCs w:val="25"/>
              </w:rPr>
            </w:pPr>
            <w:r>
              <w:rPr>
                <w:b/>
                <w:bCs/>
                <w:sz w:val="25"/>
                <w:szCs w:val="25"/>
              </w:rPr>
              <w:t>5</w:t>
            </w:r>
            <w:r w:rsidR="00005518" w:rsidRPr="006B44D6">
              <w:rPr>
                <w:b/>
                <w:bCs/>
                <w:sz w:val="25"/>
                <w:szCs w:val="25"/>
              </w:rPr>
              <w:t>pts</w:t>
            </w:r>
          </w:p>
        </w:tc>
      </w:tr>
      <w:tr w:rsidR="00005518" w:rsidRPr="00084DBB" w14:paraId="722D7D0E" w14:textId="77777777" w:rsidTr="008A6F4A">
        <w:tc>
          <w:tcPr>
            <w:tcW w:w="704" w:type="dxa"/>
            <w:vAlign w:val="center"/>
          </w:tcPr>
          <w:p w14:paraId="1FCB695E" w14:textId="77777777" w:rsidR="00005518" w:rsidRPr="00084DBB" w:rsidRDefault="00005518" w:rsidP="008A6F4A">
            <w:pPr>
              <w:pStyle w:val="Paragraphedeliste"/>
              <w:numPr>
                <w:ilvl w:val="0"/>
                <w:numId w:val="33"/>
              </w:numPr>
              <w:rPr>
                <w:rFonts w:ascii="Times New Roman" w:hAnsi="Times New Roman" w:cs="Times New Roman"/>
                <w:bCs/>
                <w:sz w:val="25"/>
                <w:szCs w:val="25"/>
                <w:lang w:val="fr-FR"/>
              </w:rPr>
            </w:pPr>
          </w:p>
        </w:tc>
        <w:tc>
          <w:tcPr>
            <w:tcW w:w="6917" w:type="dxa"/>
          </w:tcPr>
          <w:p w14:paraId="5995F79D" w14:textId="77777777" w:rsidR="00005518" w:rsidRPr="00084DBB" w:rsidRDefault="00005518" w:rsidP="008A6F4A">
            <w:pPr>
              <w:pStyle w:val="Paragraphedeliste"/>
              <w:numPr>
                <w:ilvl w:val="0"/>
                <w:numId w:val="17"/>
              </w:numPr>
              <w:spacing w:after="160" w:line="259" w:lineRule="auto"/>
              <w:ind w:left="360"/>
              <w:jc w:val="both"/>
              <w:rPr>
                <w:rFonts w:ascii="Times New Roman" w:hAnsi="Times New Roman" w:cs="Times New Roman"/>
                <w:bCs/>
                <w:sz w:val="25"/>
                <w:szCs w:val="25"/>
                <w:lang w:val="fr-FR"/>
              </w:rPr>
            </w:pPr>
            <w:r w:rsidRPr="00084DBB">
              <w:rPr>
                <w:rFonts w:ascii="Times New Roman" w:hAnsi="Times New Roman" w:cs="Times New Roman"/>
                <w:bCs/>
                <w:sz w:val="25"/>
                <w:szCs w:val="25"/>
                <w:lang w:val="fr-FR"/>
              </w:rPr>
              <w:t>Avoir participé au cours des cinq (5) dernières années à des formations (stage, atelier, séminaire) sanctionnées par une attestation de formation en utilisation des logiciels de gestion de projets (TOMPRO, SUCCESS ou équivalent)</w:t>
            </w:r>
          </w:p>
        </w:tc>
        <w:tc>
          <w:tcPr>
            <w:tcW w:w="1134" w:type="dxa"/>
            <w:vAlign w:val="center"/>
          </w:tcPr>
          <w:p w14:paraId="69493247" w14:textId="7BC6A3F9" w:rsidR="00005518" w:rsidRPr="00084DBB" w:rsidRDefault="00AD3D61" w:rsidP="008A6F4A">
            <w:pPr>
              <w:jc w:val="center"/>
              <w:rPr>
                <w:bCs/>
                <w:color w:val="auto"/>
                <w:sz w:val="25"/>
                <w:szCs w:val="25"/>
              </w:rPr>
            </w:pPr>
            <w:r>
              <w:rPr>
                <w:bCs/>
                <w:color w:val="auto"/>
                <w:sz w:val="25"/>
                <w:szCs w:val="25"/>
              </w:rPr>
              <w:t>5</w:t>
            </w:r>
            <w:r w:rsidRPr="00084DBB">
              <w:rPr>
                <w:bCs/>
                <w:color w:val="auto"/>
                <w:sz w:val="25"/>
                <w:szCs w:val="25"/>
              </w:rPr>
              <w:t xml:space="preserve"> </w:t>
            </w:r>
            <w:r w:rsidR="00005518" w:rsidRPr="00084DBB">
              <w:rPr>
                <w:bCs/>
                <w:color w:val="auto"/>
                <w:sz w:val="25"/>
                <w:szCs w:val="25"/>
              </w:rPr>
              <w:t>pts</w:t>
            </w:r>
          </w:p>
        </w:tc>
        <w:tc>
          <w:tcPr>
            <w:tcW w:w="1276" w:type="dxa"/>
          </w:tcPr>
          <w:p w14:paraId="381AAB61" w14:textId="77777777" w:rsidR="00005518" w:rsidRPr="00084DBB" w:rsidRDefault="00005518" w:rsidP="008A6F4A">
            <w:pPr>
              <w:rPr>
                <w:bCs/>
                <w:color w:val="auto"/>
                <w:sz w:val="25"/>
                <w:szCs w:val="25"/>
              </w:rPr>
            </w:pPr>
          </w:p>
        </w:tc>
      </w:tr>
      <w:tr w:rsidR="00005518" w:rsidRPr="00084DBB" w14:paraId="68364846" w14:textId="77777777" w:rsidTr="008A6F4A">
        <w:tc>
          <w:tcPr>
            <w:tcW w:w="7621" w:type="dxa"/>
            <w:gridSpan w:val="2"/>
          </w:tcPr>
          <w:p w14:paraId="5623739A" w14:textId="77777777" w:rsidR="00005518" w:rsidRPr="00084DBB" w:rsidRDefault="00005518" w:rsidP="008A6F4A">
            <w:pPr>
              <w:spacing w:after="160" w:line="259" w:lineRule="auto"/>
              <w:ind w:left="1800"/>
              <w:contextualSpacing/>
              <w:rPr>
                <w:rFonts w:eastAsia="Calibri"/>
                <w:b/>
                <w:bCs/>
                <w:color w:val="auto"/>
                <w:sz w:val="25"/>
                <w:szCs w:val="25"/>
              </w:rPr>
            </w:pPr>
            <w:r w:rsidRPr="00084DBB">
              <w:rPr>
                <w:rFonts w:eastAsia="Calibri"/>
                <w:b/>
                <w:bCs/>
                <w:color w:val="auto"/>
                <w:sz w:val="25"/>
                <w:szCs w:val="25"/>
              </w:rPr>
              <w:t>Total</w:t>
            </w:r>
          </w:p>
        </w:tc>
        <w:tc>
          <w:tcPr>
            <w:tcW w:w="2410" w:type="dxa"/>
            <w:gridSpan w:val="2"/>
          </w:tcPr>
          <w:p w14:paraId="2916BBFB" w14:textId="77777777" w:rsidR="00005518" w:rsidRPr="00084DBB" w:rsidRDefault="00005518" w:rsidP="008A6F4A">
            <w:pPr>
              <w:jc w:val="center"/>
              <w:rPr>
                <w:b/>
                <w:bCs/>
                <w:color w:val="auto"/>
                <w:sz w:val="25"/>
                <w:szCs w:val="25"/>
              </w:rPr>
            </w:pPr>
            <w:r w:rsidRPr="00084DBB">
              <w:rPr>
                <w:b/>
                <w:bCs/>
                <w:color w:val="auto"/>
                <w:sz w:val="25"/>
                <w:szCs w:val="25"/>
              </w:rPr>
              <w:t>100 Points</w:t>
            </w:r>
          </w:p>
        </w:tc>
      </w:tr>
      <w:bookmarkEnd w:id="3"/>
    </w:tbl>
    <w:p w14:paraId="5A01C083" w14:textId="77777777" w:rsidR="002237FB" w:rsidRPr="00084DBB" w:rsidRDefault="002237FB" w:rsidP="008E6AD8">
      <w:pPr>
        <w:spacing w:after="120"/>
        <w:jc w:val="both"/>
        <w:rPr>
          <w:sz w:val="25"/>
          <w:szCs w:val="25"/>
        </w:rPr>
      </w:pPr>
    </w:p>
    <w:p w14:paraId="7CDAA0B3" w14:textId="77777777" w:rsidR="00DC1188" w:rsidRPr="00084DBB" w:rsidRDefault="00DC1188" w:rsidP="00DC1188">
      <w:pPr>
        <w:spacing w:after="120"/>
        <w:jc w:val="both"/>
        <w:rPr>
          <w:sz w:val="25"/>
          <w:szCs w:val="25"/>
        </w:rPr>
      </w:pPr>
      <w:r w:rsidRPr="00084DBB">
        <w:rPr>
          <w:sz w:val="25"/>
          <w:szCs w:val="25"/>
        </w:rPr>
        <w:t xml:space="preserve">Le score minimum requis pour être présélectionné est de 70 points/100.                </w:t>
      </w:r>
    </w:p>
    <w:p w14:paraId="4B9CACFD" w14:textId="382461F7" w:rsidR="006D090A" w:rsidRPr="00084DBB" w:rsidRDefault="00DC1188" w:rsidP="00DC1188">
      <w:pPr>
        <w:spacing w:after="120"/>
        <w:jc w:val="both"/>
        <w:rPr>
          <w:sz w:val="25"/>
          <w:szCs w:val="25"/>
        </w:rPr>
      </w:pPr>
      <w:r w:rsidRPr="00084DBB">
        <w:rPr>
          <w:sz w:val="25"/>
          <w:szCs w:val="25"/>
        </w:rPr>
        <w:t xml:space="preserve">Le/la candidat(e) ayant obtenu la note totale la plus élevée et supérieure au score minimum ci-dessus sera invité(e) à négocier un contrat. </w:t>
      </w:r>
      <w:bookmarkStart w:id="9" w:name="_Hlk214541758"/>
      <w:r w:rsidR="006D090A" w:rsidRPr="00084DBB">
        <w:rPr>
          <w:sz w:val="25"/>
          <w:szCs w:val="25"/>
        </w:rPr>
        <w:t>Il devra alors fournir un casier judiciaire datant d’au moins de trois (3) mois.</w:t>
      </w:r>
    </w:p>
    <w:bookmarkEnd w:id="9"/>
    <w:p w14:paraId="6A53E37E" w14:textId="2A33554C" w:rsidR="00DC1188" w:rsidRPr="00084DBB" w:rsidRDefault="00DC1188" w:rsidP="00DC1188">
      <w:pPr>
        <w:spacing w:after="120"/>
        <w:jc w:val="both"/>
        <w:rPr>
          <w:sz w:val="25"/>
          <w:szCs w:val="25"/>
        </w:rPr>
      </w:pPr>
      <w:r w:rsidRPr="00084DBB">
        <w:rPr>
          <w:sz w:val="25"/>
          <w:szCs w:val="25"/>
        </w:rPr>
        <w:t xml:space="preserve">Au cas où des consultant(e)s seront classé(e)s 1er ex-aequo, le/la candidat(e) ayant le plus grand nombre cumulé d’expériences évalué pour le critère </w:t>
      </w:r>
      <w:r w:rsidR="006D090A" w:rsidRPr="00084DBB">
        <w:rPr>
          <w:sz w:val="25"/>
          <w:szCs w:val="25"/>
        </w:rPr>
        <w:t>II</w:t>
      </w:r>
      <w:r w:rsidRPr="00084DBB">
        <w:rPr>
          <w:sz w:val="25"/>
          <w:szCs w:val="25"/>
        </w:rPr>
        <w:t>.1 sera sélectionné(e).</w:t>
      </w:r>
      <w:r w:rsidR="006D090A" w:rsidRPr="00084DBB">
        <w:rPr>
          <w:sz w:val="25"/>
          <w:szCs w:val="25"/>
        </w:rPr>
        <w:t xml:space="preserve"> </w:t>
      </w:r>
    </w:p>
    <w:p w14:paraId="56FFB407" w14:textId="77777777" w:rsidR="006D090A" w:rsidRPr="00084DBB" w:rsidRDefault="006D090A" w:rsidP="006D090A">
      <w:pPr>
        <w:spacing w:before="120" w:after="120"/>
        <w:jc w:val="both"/>
        <w:rPr>
          <w:sz w:val="25"/>
          <w:szCs w:val="25"/>
        </w:rPr>
      </w:pPr>
      <w:bookmarkStart w:id="10" w:name="_Hlk214542005"/>
      <w:r w:rsidRPr="00084DBB">
        <w:rPr>
          <w:sz w:val="25"/>
          <w:szCs w:val="25"/>
        </w:rPr>
        <w:t xml:space="preserve">Les dossiers de candidature doivent être constitués comme suit : </w:t>
      </w:r>
    </w:p>
    <w:p w14:paraId="2AAA5E2A" w14:textId="77777777" w:rsidR="006D090A" w:rsidRPr="00084DBB" w:rsidRDefault="006D090A" w:rsidP="006D090A">
      <w:pPr>
        <w:numPr>
          <w:ilvl w:val="1"/>
          <w:numId w:val="7"/>
        </w:numPr>
        <w:autoSpaceDN w:val="0"/>
        <w:jc w:val="both"/>
        <w:rPr>
          <w:sz w:val="25"/>
          <w:szCs w:val="25"/>
        </w:rPr>
      </w:pPr>
      <w:r w:rsidRPr="00084DBB">
        <w:rPr>
          <w:sz w:val="25"/>
          <w:szCs w:val="25"/>
        </w:rPr>
        <w:t>Une lettre de motivation à l’attention de Monsieur le Coordinateur de l’UGP-BAD ;</w:t>
      </w:r>
    </w:p>
    <w:p w14:paraId="64EB4121" w14:textId="77777777" w:rsidR="006D090A" w:rsidRPr="00084DBB" w:rsidRDefault="006D090A" w:rsidP="006D090A">
      <w:pPr>
        <w:numPr>
          <w:ilvl w:val="1"/>
          <w:numId w:val="7"/>
        </w:numPr>
        <w:autoSpaceDN w:val="0"/>
        <w:jc w:val="both"/>
        <w:rPr>
          <w:sz w:val="25"/>
          <w:szCs w:val="25"/>
        </w:rPr>
      </w:pPr>
      <w:r w:rsidRPr="00084DBB">
        <w:rPr>
          <w:sz w:val="25"/>
          <w:szCs w:val="25"/>
        </w:rPr>
        <w:lastRenderedPageBreak/>
        <w:t>Un CV détaillé et signe ;</w:t>
      </w:r>
    </w:p>
    <w:p w14:paraId="302E80F5" w14:textId="77777777" w:rsidR="006D090A" w:rsidRPr="00084DBB" w:rsidRDefault="006D090A" w:rsidP="006D090A">
      <w:pPr>
        <w:numPr>
          <w:ilvl w:val="1"/>
          <w:numId w:val="7"/>
        </w:numPr>
        <w:autoSpaceDN w:val="0"/>
        <w:jc w:val="both"/>
        <w:rPr>
          <w:sz w:val="25"/>
          <w:szCs w:val="25"/>
        </w:rPr>
      </w:pPr>
      <w:r w:rsidRPr="00084DBB">
        <w:rPr>
          <w:sz w:val="25"/>
          <w:szCs w:val="25"/>
        </w:rPr>
        <w:t>Une copie légalisée du ou des diplômes ;</w:t>
      </w:r>
    </w:p>
    <w:p w14:paraId="0315F50C" w14:textId="77777777" w:rsidR="006D090A" w:rsidRPr="00084DBB" w:rsidRDefault="006D090A" w:rsidP="006D090A">
      <w:pPr>
        <w:numPr>
          <w:ilvl w:val="1"/>
          <w:numId w:val="7"/>
        </w:numPr>
        <w:autoSpaceDN w:val="0"/>
        <w:jc w:val="both"/>
        <w:rPr>
          <w:sz w:val="25"/>
          <w:szCs w:val="25"/>
        </w:rPr>
      </w:pPr>
      <w:r w:rsidRPr="00084DBB">
        <w:rPr>
          <w:sz w:val="25"/>
          <w:szCs w:val="25"/>
        </w:rPr>
        <w:t>Les attestions ou certificats de services faits ;</w:t>
      </w:r>
    </w:p>
    <w:p w14:paraId="7C66901E" w14:textId="77777777" w:rsidR="006D090A" w:rsidRPr="00084DBB" w:rsidRDefault="006D090A" w:rsidP="006D090A">
      <w:pPr>
        <w:numPr>
          <w:ilvl w:val="1"/>
          <w:numId w:val="7"/>
        </w:numPr>
        <w:autoSpaceDN w:val="0"/>
        <w:jc w:val="both"/>
        <w:rPr>
          <w:sz w:val="25"/>
          <w:szCs w:val="25"/>
        </w:rPr>
      </w:pPr>
      <w:r w:rsidRPr="00084DBB">
        <w:rPr>
          <w:sz w:val="25"/>
          <w:szCs w:val="25"/>
        </w:rPr>
        <w:t>Les références des anciens employeurs ;</w:t>
      </w:r>
    </w:p>
    <w:p w14:paraId="22DDC50A" w14:textId="4DE519D7" w:rsidR="008F0CF3" w:rsidRPr="00084DBB" w:rsidRDefault="006D090A" w:rsidP="006F6DEC">
      <w:pPr>
        <w:numPr>
          <w:ilvl w:val="1"/>
          <w:numId w:val="7"/>
        </w:numPr>
        <w:autoSpaceDN w:val="0"/>
        <w:spacing w:after="240"/>
        <w:jc w:val="both"/>
        <w:rPr>
          <w:sz w:val="25"/>
          <w:szCs w:val="25"/>
        </w:rPr>
      </w:pPr>
      <w:r w:rsidRPr="00084DBB">
        <w:rPr>
          <w:sz w:val="25"/>
          <w:szCs w:val="25"/>
        </w:rPr>
        <w:t>Tout autre document attestant une prestation antérieure.</w:t>
      </w:r>
      <w:bookmarkEnd w:id="10"/>
    </w:p>
    <w:p w14:paraId="6B70EB07" w14:textId="0331A6EF" w:rsidR="005A3897" w:rsidRPr="00084DBB" w:rsidRDefault="005A3897" w:rsidP="005A3897">
      <w:pPr>
        <w:widowControl w:val="0"/>
        <w:spacing w:after="240"/>
        <w:jc w:val="both"/>
        <w:rPr>
          <w:sz w:val="25"/>
          <w:szCs w:val="25"/>
        </w:rPr>
      </w:pPr>
      <w:r w:rsidRPr="00084DBB">
        <w:rPr>
          <w:sz w:val="25"/>
          <w:szCs w:val="25"/>
        </w:rPr>
        <w:t xml:space="preserve">Les consultants intéressés peuvent obtenir des informations supplémentaires aux adresses mentionnées ci-dessous aux heures suivantes : 08h 30 à 16 h 30 du lundi au vendredi (Heure locale soit GMT). </w:t>
      </w:r>
    </w:p>
    <w:p w14:paraId="65F54D79" w14:textId="256CA1C9" w:rsidR="005A3897" w:rsidRPr="00084DBB" w:rsidRDefault="005A3897" w:rsidP="005A3897">
      <w:pPr>
        <w:jc w:val="both"/>
        <w:rPr>
          <w:b/>
          <w:bCs/>
          <w:sz w:val="25"/>
          <w:szCs w:val="25"/>
        </w:rPr>
      </w:pPr>
      <w:r w:rsidRPr="00084DBB">
        <w:rPr>
          <w:b/>
          <w:bCs/>
          <w:sz w:val="25"/>
          <w:szCs w:val="25"/>
        </w:rPr>
        <w:t>Adresse :</w:t>
      </w:r>
      <w:r w:rsidRPr="00084DBB">
        <w:rPr>
          <w:sz w:val="25"/>
          <w:szCs w:val="25"/>
        </w:rPr>
        <w:t xml:space="preserve"> Unité de Gestion des projets - BAD, sis à l’immeuble </w:t>
      </w:r>
      <w:r w:rsidRPr="00084DBB">
        <w:rPr>
          <w:b/>
          <w:i/>
          <w:iCs/>
          <w:sz w:val="25"/>
          <w:szCs w:val="25"/>
        </w:rPr>
        <w:t>MISS POKOU</w:t>
      </w:r>
      <w:r w:rsidRPr="00084DBB">
        <w:rPr>
          <w:i/>
          <w:iCs/>
          <w:sz w:val="25"/>
          <w:szCs w:val="25"/>
        </w:rPr>
        <w:t>, Appartement 7A,</w:t>
      </w:r>
      <w:r w:rsidR="00EB2EED" w:rsidRPr="00084DBB">
        <w:rPr>
          <w:i/>
          <w:iCs/>
          <w:sz w:val="25"/>
          <w:szCs w:val="25"/>
        </w:rPr>
        <w:t>7B &amp; 8B</w:t>
      </w:r>
      <w:r w:rsidRPr="00084DBB">
        <w:rPr>
          <w:i/>
          <w:iCs/>
          <w:sz w:val="25"/>
          <w:szCs w:val="25"/>
        </w:rPr>
        <w:t xml:space="preserve"> Quartier Téminètaye, Commune de Kaloum, Conakry, République de Guinée</w:t>
      </w:r>
    </w:p>
    <w:p w14:paraId="0EAA0462" w14:textId="77777777" w:rsidR="005A3897" w:rsidRPr="00084DBB" w:rsidRDefault="005A3897" w:rsidP="005A3897">
      <w:pPr>
        <w:jc w:val="both"/>
        <w:rPr>
          <w:b/>
          <w:bCs/>
          <w:sz w:val="25"/>
          <w:szCs w:val="25"/>
          <w:shd w:val="clear" w:color="auto" w:fill="FFFFFF"/>
        </w:rPr>
      </w:pPr>
      <w:bookmarkStart w:id="11" w:name="_Hlk213069309"/>
      <w:r w:rsidRPr="00084DBB">
        <w:rPr>
          <w:b/>
          <w:bCs/>
          <w:sz w:val="25"/>
          <w:szCs w:val="25"/>
        </w:rPr>
        <w:t>Contacts :</w:t>
      </w:r>
      <w:r w:rsidRPr="00084DBB">
        <w:rPr>
          <w:sz w:val="25"/>
          <w:szCs w:val="25"/>
        </w:rPr>
        <w:t xml:space="preserve"> </w:t>
      </w:r>
      <w:hyperlink r:id="rId10" w:history="1">
        <w:r w:rsidRPr="00084DBB">
          <w:rPr>
            <w:rStyle w:val="Lienhypertexte"/>
            <w:b/>
            <w:bCs/>
            <w:sz w:val="25"/>
            <w:szCs w:val="25"/>
          </w:rPr>
          <w:t>amara.diabate@ageroute.gov.gn</w:t>
        </w:r>
      </w:hyperlink>
      <w:r w:rsidRPr="00084DBB">
        <w:rPr>
          <w:b/>
          <w:bCs/>
          <w:color w:val="C45911" w:themeColor="accent2" w:themeShade="BF"/>
          <w:sz w:val="25"/>
          <w:szCs w:val="25"/>
        </w:rPr>
        <w:t xml:space="preserve"> </w:t>
      </w:r>
      <w:r w:rsidRPr="00084DBB">
        <w:rPr>
          <w:b/>
          <w:bCs/>
          <w:sz w:val="25"/>
          <w:szCs w:val="25"/>
        </w:rPr>
        <w:t>et</w:t>
      </w:r>
      <w:r w:rsidRPr="00084DBB">
        <w:rPr>
          <w:b/>
          <w:bCs/>
          <w:color w:val="833C0B" w:themeColor="accent2" w:themeShade="80"/>
          <w:sz w:val="25"/>
          <w:szCs w:val="25"/>
        </w:rPr>
        <w:t xml:space="preserve"> </w:t>
      </w:r>
      <w:hyperlink r:id="rId11" w:history="1">
        <w:r w:rsidRPr="00084DBB">
          <w:rPr>
            <w:rStyle w:val="Lienhypertexte"/>
            <w:b/>
            <w:bCs/>
            <w:sz w:val="25"/>
            <w:szCs w:val="25"/>
          </w:rPr>
          <w:t>tamim-dar.sylla@ageroute.gov.gn</w:t>
        </w:r>
      </w:hyperlink>
    </w:p>
    <w:p w14:paraId="2B76ECE2" w14:textId="77777777" w:rsidR="005A3897" w:rsidRPr="00084DBB" w:rsidRDefault="005A3897" w:rsidP="005A3897">
      <w:pPr>
        <w:jc w:val="both"/>
        <w:rPr>
          <w:b/>
          <w:bCs/>
          <w:sz w:val="25"/>
          <w:szCs w:val="25"/>
        </w:rPr>
      </w:pPr>
      <w:r w:rsidRPr="00084DBB">
        <w:rPr>
          <w:b/>
          <w:bCs/>
          <w:sz w:val="25"/>
          <w:szCs w:val="25"/>
          <w:shd w:val="clear" w:color="auto" w:fill="FFFFFF"/>
        </w:rPr>
        <w:t>Téléphones : (+224) 628 68 77 37/624 63 19 53</w:t>
      </w:r>
    </w:p>
    <w:bookmarkEnd w:id="11"/>
    <w:p w14:paraId="0C6A664F" w14:textId="77777777" w:rsidR="005A3897" w:rsidRPr="00084DBB" w:rsidRDefault="005A3897" w:rsidP="005A3897">
      <w:pPr>
        <w:ind w:left="708"/>
        <w:jc w:val="both"/>
        <w:rPr>
          <w:sz w:val="25"/>
          <w:szCs w:val="25"/>
        </w:rPr>
      </w:pPr>
    </w:p>
    <w:p w14:paraId="4C01C2E6" w14:textId="77777777" w:rsidR="005A3897" w:rsidRPr="00084DBB" w:rsidRDefault="005A3897" w:rsidP="005A3897">
      <w:pPr>
        <w:jc w:val="both"/>
        <w:rPr>
          <w:spacing w:val="-2"/>
          <w:sz w:val="25"/>
          <w:szCs w:val="25"/>
        </w:rPr>
      </w:pPr>
      <w:r w:rsidRPr="00084DBB">
        <w:rPr>
          <w:sz w:val="25"/>
          <w:szCs w:val="25"/>
        </w:rPr>
        <w:t>Les</w:t>
      </w:r>
      <w:r w:rsidRPr="00084DBB">
        <w:rPr>
          <w:spacing w:val="-2"/>
          <w:sz w:val="25"/>
          <w:szCs w:val="25"/>
        </w:rPr>
        <w:t xml:space="preserve"> dossiers de manifestations d’intérêt doivent être rédigés en Français, envoyés par courriel en version PDF aux adresses emails ci-dessus ou déposés la version papier à l’adresse suivante : Unité de Gestion des projets BAD, sis à l’immeuble</w:t>
      </w:r>
    </w:p>
    <w:p w14:paraId="4C581D82" w14:textId="348A7196" w:rsidR="005A3897" w:rsidRPr="00084DBB" w:rsidRDefault="005A3897" w:rsidP="00FE3C51">
      <w:pPr>
        <w:jc w:val="both"/>
        <w:rPr>
          <w:b/>
          <w:spacing w:val="-2"/>
          <w:sz w:val="25"/>
          <w:szCs w:val="25"/>
        </w:rPr>
      </w:pPr>
      <w:r w:rsidRPr="00084DBB">
        <w:rPr>
          <w:b/>
          <w:spacing w:val="-2"/>
          <w:sz w:val="25"/>
          <w:szCs w:val="25"/>
        </w:rPr>
        <w:t>MISS POKOU</w:t>
      </w:r>
      <w:r w:rsidRPr="00084DBB">
        <w:rPr>
          <w:spacing w:val="-2"/>
          <w:sz w:val="25"/>
          <w:szCs w:val="25"/>
        </w:rPr>
        <w:t>, Appartement 7A,</w:t>
      </w:r>
      <w:r w:rsidR="00CB7C3B" w:rsidRPr="00084DBB">
        <w:rPr>
          <w:spacing w:val="-2"/>
          <w:sz w:val="25"/>
          <w:szCs w:val="25"/>
        </w:rPr>
        <w:t>7B</w:t>
      </w:r>
      <w:r w:rsidR="00A95C52" w:rsidRPr="00084DBB">
        <w:rPr>
          <w:spacing w:val="-2"/>
          <w:sz w:val="25"/>
          <w:szCs w:val="25"/>
        </w:rPr>
        <w:t xml:space="preserve"> &amp; 8B</w:t>
      </w:r>
      <w:r w:rsidRPr="00084DBB">
        <w:rPr>
          <w:spacing w:val="-2"/>
          <w:sz w:val="25"/>
          <w:szCs w:val="25"/>
        </w:rPr>
        <w:t xml:space="preserve"> Quartier Téminètaye, Commune de Kaloum, Conakry, République de Guinée, au plus tard le </w:t>
      </w:r>
      <w:r w:rsidR="00A32BB3">
        <w:rPr>
          <w:spacing w:val="-2"/>
          <w:sz w:val="25"/>
          <w:szCs w:val="25"/>
        </w:rPr>
        <w:t>21</w:t>
      </w:r>
      <w:r w:rsidR="00A32BB3" w:rsidRPr="00084DBB">
        <w:rPr>
          <w:spacing w:val="-2"/>
          <w:sz w:val="25"/>
          <w:szCs w:val="25"/>
        </w:rPr>
        <w:t xml:space="preserve"> </w:t>
      </w:r>
      <w:r w:rsidR="00005518" w:rsidRPr="00084DBB">
        <w:rPr>
          <w:spacing w:val="-2"/>
          <w:sz w:val="25"/>
          <w:szCs w:val="25"/>
        </w:rPr>
        <w:t xml:space="preserve">Juillet 2026 </w:t>
      </w:r>
      <w:r w:rsidRPr="00084DBB">
        <w:rPr>
          <w:spacing w:val="-2"/>
          <w:sz w:val="25"/>
          <w:szCs w:val="25"/>
        </w:rPr>
        <w:t xml:space="preserve">à </w:t>
      </w:r>
      <w:r w:rsidR="00005518" w:rsidRPr="00084DBB">
        <w:rPr>
          <w:spacing w:val="-2"/>
          <w:sz w:val="25"/>
          <w:szCs w:val="25"/>
        </w:rPr>
        <w:t xml:space="preserve">10h 30 </w:t>
      </w:r>
      <w:r w:rsidRPr="00084DBB">
        <w:rPr>
          <w:spacing w:val="-2"/>
          <w:sz w:val="25"/>
          <w:szCs w:val="25"/>
        </w:rPr>
        <w:t xml:space="preserve">(Heure locale) et y porter expressément la mention </w:t>
      </w:r>
      <w:r w:rsidRPr="00084DBB">
        <w:rPr>
          <w:b/>
          <w:spacing w:val="-2"/>
          <w:sz w:val="25"/>
          <w:szCs w:val="25"/>
        </w:rPr>
        <w:t xml:space="preserve">« Manifestation d’intérêt relative au recrutement d’un </w:t>
      </w:r>
      <w:r w:rsidR="00DC1188" w:rsidRPr="00084DBB">
        <w:rPr>
          <w:b/>
          <w:spacing w:val="-2"/>
          <w:sz w:val="25"/>
          <w:szCs w:val="25"/>
        </w:rPr>
        <w:t>Comptable</w:t>
      </w:r>
      <w:r w:rsidRPr="00084DBB">
        <w:rPr>
          <w:b/>
          <w:spacing w:val="-2"/>
          <w:sz w:val="25"/>
          <w:szCs w:val="25"/>
        </w:rPr>
        <w:t xml:space="preserve"> au sein de l’UGP-BAD ».</w:t>
      </w:r>
    </w:p>
    <w:p w14:paraId="1DA19A3C" w14:textId="074F69C1" w:rsidR="00113FC5" w:rsidRPr="00084DBB" w:rsidRDefault="00FE3C51" w:rsidP="00FE3C51">
      <w:pPr>
        <w:jc w:val="both"/>
        <w:rPr>
          <w:bCs/>
          <w:sz w:val="25"/>
          <w:szCs w:val="25"/>
        </w:rPr>
      </w:pPr>
      <w:r w:rsidRPr="00084DBB">
        <w:rPr>
          <w:bCs/>
          <w:sz w:val="25"/>
          <w:szCs w:val="25"/>
        </w:rPr>
        <w:t xml:space="preserve"> </w:t>
      </w:r>
      <w:r w:rsidRPr="00084DBB">
        <w:rPr>
          <w:bCs/>
          <w:sz w:val="25"/>
          <w:szCs w:val="25"/>
        </w:rPr>
        <w:tab/>
      </w:r>
      <w:r w:rsidRPr="00084DBB">
        <w:rPr>
          <w:bCs/>
          <w:sz w:val="25"/>
          <w:szCs w:val="25"/>
        </w:rPr>
        <w:tab/>
      </w:r>
      <w:r w:rsidRPr="00084DBB">
        <w:rPr>
          <w:bCs/>
          <w:sz w:val="25"/>
          <w:szCs w:val="25"/>
        </w:rPr>
        <w:tab/>
      </w:r>
    </w:p>
    <w:p w14:paraId="7A78F7FB" w14:textId="4349B2E1" w:rsidR="00512729" w:rsidRPr="00084DBB" w:rsidRDefault="00FE3C51" w:rsidP="00FE3C51">
      <w:pPr>
        <w:jc w:val="both"/>
        <w:rPr>
          <w:bCs/>
          <w:sz w:val="25"/>
          <w:szCs w:val="25"/>
        </w:rPr>
      </w:pPr>
      <w:r w:rsidRPr="00084DBB">
        <w:rPr>
          <w:bCs/>
          <w:sz w:val="25"/>
          <w:szCs w:val="25"/>
        </w:rPr>
        <w:t xml:space="preserve">                                                                             </w:t>
      </w:r>
      <w:r w:rsidR="0064737C" w:rsidRPr="00084DBB">
        <w:rPr>
          <w:bCs/>
          <w:sz w:val="25"/>
          <w:szCs w:val="25"/>
        </w:rPr>
        <w:t xml:space="preserve">              </w:t>
      </w:r>
      <w:r w:rsidRPr="00084DBB">
        <w:rPr>
          <w:bCs/>
          <w:sz w:val="25"/>
          <w:szCs w:val="25"/>
        </w:rPr>
        <w:t xml:space="preserve">   </w:t>
      </w:r>
      <w:r w:rsidR="00512729" w:rsidRPr="00084DBB">
        <w:rPr>
          <w:bCs/>
          <w:sz w:val="25"/>
          <w:szCs w:val="25"/>
        </w:rPr>
        <w:t xml:space="preserve">Conakry </w:t>
      </w:r>
      <w:proofErr w:type="gramStart"/>
      <w:r w:rsidR="00512729" w:rsidRPr="00084DBB">
        <w:rPr>
          <w:bCs/>
          <w:sz w:val="25"/>
          <w:szCs w:val="25"/>
        </w:rPr>
        <w:t xml:space="preserve">le </w:t>
      </w:r>
      <w:r w:rsidRPr="00084DBB">
        <w:rPr>
          <w:bCs/>
          <w:sz w:val="25"/>
          <w:szCs w:val="25"/>
        </w:rPr>
        <w:t xml:space="preserve"> …</w:t>
      </w:r>
      <w:proofErr w:type="gramEnd"/>
      <w:r w:rsidRPr="00084DBB">
        <w:rPr>
          <w:bCs/>
          <w:sz w:val="25"/>
          <w:szCs w:val="25"/>
        </w:rPr>
        <w:t>…………</w:t>
      </w:r>
      <w:proofErr w:type="gramStart"/>
      <w:r w:rsidRPr="00084DBB">
        <w:rPr>
          <w:bCs/>
          <w:sz w:val="25"/>
          <w:szCs w:val="25"/>
        </w:rPr>
        <w:t>…….</w:t>
      </w:r>
      <w:proofErr w:type="gramEnd"/>
      <w:r w:rsidRPr="00084DBB">
        <w:rPr>
          <w:bCs/>
          <w:sz w:val="25"/>
          <w:szCs w:val="25"/>
        </w:rPr>
        <w:t>.</w:t>
      </w:r>
    </w:p>
    <w:p w14:paraId="2ED47A3A" w14:textId="77777777" w:rsidR="00FF205B" w:rsidRPr="00084DBB" w:rsidRDefault="00FF205B" w:rsidP="00FE3C51">
      <w:pPr>
        <w:jc w:val="both"/>
        <w:rPr>
          <w:bCs/>
          <w:sz w:val="25"/>
          <w:szCs w:val="25"/>
        </w:rPr>
      </w:pPr>
    </w:p>
    <w:p w14:paraId="1A22CBEF" w14:textId="21B0885E" w:rsidR="00512729" w:rsidRPr="00084DBB" w:rsidRDefault="00C42F61" w:rsidP="00C42F61">
      <w:pPr>
        <w:jc w:val="both"/>
        <w:rPr>
          <w:b/>
          <w:sz w:val="25"/>
          <w:szCs w:val="25"/>
        </w:rPr>
      </w:pPr>
      <w:r w:rsidRPr="00084DBB">
        <w:rPr>
          <w:b/>
          <w:sz w:val="25"/>
          <w:szCs w:val="25"/>
        </w:rPr>
        <w:t xml:space="preserve">                                                                                </w:t>
      </w:r>
      <w:r w:rsidR="00FF205B" w:rsidRPr="00084DBB">
        <w:rPr>
          <w:b/>
          <w:sz w:val="25"/>
          <w:szCs w:val="25"/>
        </w:rPr>
        <w:t xml:space="preserve">            </w:t>
      </w:r>
      <w:r w:rsidR="00682791" w:rsidRPr="00084DBB">
        <w:rPr>
          <w:b/>
          <w:sz w:val="25"/>
          <w:szCs w:val="25"/>
        </w:rPr>
        <w:t xml:space="preserve">     </w:t>
      </w:r>
      <w:r w:rsidR="00FF205B" w:rsidRPr="00084DBB">
        <w:rPr>
          <w:b/>
          <w:sz w:val="25"/>
          <w:szCs w:val="25"/>
        </w:rPr>
        <w:t xml:space="preserve">       </w:t>
      </w:r>
      <w:r w:rsidRPr="00084DBB">
        <w:rPr>
          <w:b/>
          <w:sz w:val="25"/>
          <w:szCs w:val="25"/>
        </w:rPr>
        <w:t xml:space="preserve"> </w:t>
      </w:r>
      <w:r w:rsidR="00512729" w:rsidRPr="00084DBB">
        <w:rPr>
          <w:b/>
          <w:sz w:val="25"/>
          <w:szCs w:val="25"/>
        </w:rPr>
        <w:t xml:space="preserve">Le Coordonnateur </w:t>
      </w:r>
    </w:p>
    <w:p w14:paraId="75FC6B13" w14:textId="2643398B" w:rsidR="00E07458" w:rsidRPr="00084DBB" w:rsidRDefault="00682791" w:rsidP="00512729">
      <w:pPr>
        <w:ind w:left="7200" w:firstLine="720"/>
        <w:jc w:val="both"/>
        <w:rPr>
          <w:b/>
          <w:sz w:val="25"/>
          <w:szCs w:val="25"/>
        </w:rPr>
      </w:pPr>
      <w:r w:rsidRPr="00084DBB">
        <w:rPr>
          <w:b/>
          <w:sz w:val="25"/>
          <w:szCs w:val="25"/>
        </w:rPr>
        <w:t xml:space="preserve"> </w:t>
      </w:r>
    </w:p>
    <w:p w14:paraId="10433E21" w14:textId="77777777" w:rsidR="002237FB" w:rsidRPr="00084DBB" w:rsidRDefault="002237FB" w:rsidP="00512729">
      <w:pPr>
        <w:ind w:left="7200" w:firstLine="720"/>
        <w:jc w:val="both"/>
        <w:rPr>
          <w:b/>
          <w:sz w:val="25"/>
          <w:szCs w:val="25"/>
        </w:rPr>
      </w:pPr>
    </w:p>
    <w:p w14:paraId="322805B7" w14:textId="77777777" w:rsidR="00682791" w:rsidRPr="00084DBB" w:rsidRDefault="00682791" w:rsidP="00512729">
      <w:pPr>
        <w:ind w:left="7200" w:firstLine="720"/>
        <w:jc w:val="both"/>
        <w:rPr>
          <w:b/>
          <w:sz w:val="25"/>
          <w:szCs w:val="25"/>
        </w:rPr>
      </w:pPr>
    </w:p>
    <w:p w14:paraId="18AEF3D2" w14:textId="77777777" w:rsidR="00682791" w:rsidRPr="00084DBB" w:rsidRDefault="00682791" w:rsidP="00512729">
      <w:pPr>
        <w:ind w:left="7200" w:firstLine="720"/>
        <w:jc w:val="both"/>
        <w:rPr>
          <w:b/>
          <w:sz w:val="25"/>
          <w:szCs w:val="25"/>
        </w:rPr>
      </w:pPr>
    </w:p>
    <w:p w14:paraId="7EB337F9" w14:textId="77777777" w:rsidR="002237FB" w:rsidRPr="00084DBB" w:rsidRDefault="002237FB" w:rsidP="00512729">
      <w:pPr>
        <w:ind w:left="7200" w:firstLine="720"/>
        <w:jc w:val="both"/>
        <w:rPr>
          <w:b/>
          <w:sz w:val="25"/>
          <w:szCs w:val="25"/>
        </w:rPr>
      </w:pPr>
    </w:p>
    <w:p w14:paraId="35618D5D" w14:textId="76FC6E24" w:rsidR="00512729" w:rsidRPr="00084DBB" w:rsidRDefault="00512729" w:rsidP="00FF205B">
      <w:pPr>
        <w:ind w:left="6372"/>
        <w:jc w:val="both"/>
        <w:rPr>
          <w:b/>
          <w:sz w:val="25"/>
          <w:szCs w:val="25"/>
          <w:u w:val="single"/>
        </w:rPr>
      </w:pPr>
      <w:r w:rsidRPr="00084DBB">
        <w:rPr>
          <w:b/>
          <w:sz w:val="25"/>
          <w:szCs w:val="25"/>
          <w:u w:val="single"/>
        </w:rPr>
        <w:t>Amara DIABATE</w:t>
      </w:r>
    </w:p>
    <w:sectPr w:rsidR="00512729" w:rsidRPr="00084DBB" w:rsidSect="00131CAD">
      <w:headerReference w:type="even" r:id="rId12"/>
      <w:headerReference w:type="default" r:id="rId13"/>
      <w:footerReference w:type="default" r:id="rId14"/>
      <w:headerReference w:type="first" r:id="rId15"/>
      <w:footerReference w:type="first" r:id="rId16"/>
      <w:pgSz w:w="12240" w:h="15840"/>
      <w:pgMar w:top="1701" w:right="900" w:bottom="425" w:left="1276" w:header="709"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B652" w14:textId="77777777" w:rsidR="00D850D1" w:rsidRPr="00084DBB" w:rsidRDefault="00D850D1" w:rsidP="00512729">
      <w:r w:rsidRPr="00084DBB">
        <w:separator/>
      </w:r>
    </w:p>
  </w:endnote>
  <w:endnote w:type="continuationSeparator" w:id="0">
    <w:p w14:paraId="3DE3B67A" w14:textId="77777777" w:rsidR="00D850D1" w:rsidRPr="00084DBB" w:rsidRDefault="00D850D1" w:rsidP="00512729">
      <w:r w:rsidRPr="00084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783736"/>
      <w:docPartObj>
        <w:docPartGallery w:val="Page Numbers (Bottom of Page)"/>
        <w:docPartUnique/>
      </w:docPartObj>
    </w:sdtPr>
    <w:sdtContent>
      <w:p w14:paraId="7FC9A744" w14:textId="3191EE15" w:rsidR="00C1700A" w:rsidRPr="00084DBB" w:rsidRDefault="00C1700A">
        <w:pPr>
          <w:pStyle w:val="Pieddepage"/>
          <w:jc w:val="right"/>
        </w:pPr>
        <w:r w:rsidRPr="00084DBB">
          <w:fldChar w:fldCharType="begin"/>
        </w:r>
        <w:r w:rsidRPr="00084DBB">
          <w:instrText>PAGE   \* MERGEFORMAT</w:instrText>
        </w:r>
        <w:r w:rsidRPr="00084DBB">
          <w:fldChar w:fldCharType="separate"/>
        </w:r>
        <w:r w:rsidR="004C403A" w:rsidRPr="00084DBB">
          <w:t>2</w:t>
        </w:r>
        <w:r w:rsidRPr="00084DBB">
          <w:fldChar w:fldCharType="end"/>
        </w:r>
      </w:p>
    </w:sdtContent>
  </w:sdt>
  <w:p w14:paraId="6AABA940" w14:textId="77777777" w:rsidR="00010877" w:rsidRPr="00084DBB" w:rsidRDefault="00010877" w:rsidP="00010877">
    <w:pPr>
      <w:pStyle w:val="Pieddepage"/>
      <w:rPr>
        <w:b/>
        <w:sz w:val="18"/>
        <w:szCs w:val="18"/>
      </w:rPr>
    </w:pPr>
    <w:r w:rsidRPr="00084DBB">
      <w:rPr>
        <w:noProof/>
      </w:rPr>
      <w:drawing>
        <wp:anchor distT="0" distB="0" distL="114300" distR="114300" simplePos="0" relativeHeight="251663360" behindDoc="0" locked="0" layoutInCell="1" allowOverlap="1" wp14:anchorId="0C9AA483" wp14:editId="7374392D">
          <wp:simplePos x="0" y="0"/>
          <wp:positionH relativeFrom="column">
            <wp:posOffset>6153150</wp:posOffset>
          </wp:positionH>
          <wp:positionV relativeFrom="paragraph">
            <wp:posOffset>12065</wp:posOffset>
          </wp:positionV>
          <wp:extent cx="512698" cy="274342"/>
          <wp:effectExtent l="0" t="0" r="190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sidRPr="00084DBB">
      <w:rPr>
        <w:noProof/>
      </w:rPr>
      <mc:AlternateContent>
        <mc:Choice Requires="wps">
          <w:drawing>
            <wp:anchor distT="0" distB="0" distL="114300" distR="114300" simplePos="0" relativeHeight="251662336" behindDoc="0" locked="0" layoutInCell="1" allowOverlap="1" wp14:anchorId="2E1EEC08" wp14:editId="7351B9FB">
              <wp:simplePos x="0" y="0"/>
              <wp:positionH relativeFrom="margin">
                <wp:posOffset>-471170</wp:posOffset>
              </wp:positionH>
              <wp:positionV relativeFrom="paragraph">
                <wp:posOffset>-53975</wp:posOffset>
              </wp:positionV>
              <wp:extent cx="7340600" cy="0"/>
              <wp:effectExtent l="0" t="0" r="0" b="0"/>
              <wp:wrapNone/>
              <wp:docPr id="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9A533"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" strokecolor="#ed7d31 [3205]" strokeweight="1pt">
              <v:stroke joinstyle="miter"/>
              <o:lock v:ext="edit" shapetype="f"/>
              <w10:wrap anchorx="margin"/>
            </v:line>
          </w:pict>
        </mc:Fallback>
      </mc:AlternateContent>
    </w:r>
    <w:r w:rsidRPr="00084DBB">
      <w:rPr>
        <w:b/>
      </w:rPr>
      <w:t xml:space="preserve"> </w:t>
    </w:r>
    <w:r w:rsidRPr="00084DBB">
      <w:rPr>
        <w:noProof/>
        <w:sz w:val="18"/>
        <w:szCs w:val="18"/>
      </w:rPr>
      <w:drawing>
        <wp:anchor distT="0" distB="0" distL="114300" distR="114300" simplePos="0" relativeHeight="251664384" behindDoc="0" locked="0" layoutInCell="1" allowOverlap="1" wp14:anchorId="2158D28A" wp14:editId="6791B173">
          <wp:simplePos x="0" y="0"/>
          <wp:positionH relativeFrom="column">
            <wp:posOffset>-158544</wp:posOffset>
          </wp:positionH>
          <wp:positionV relativeFrom="paragraph">
            <wp:posOffset>67945</wp:posOffset>
          </wp:positionV>
          <wp:extent cx="327660" cy="22860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084DBB">
      <w:rPr>
        <w:b/>
      </w:rPr>
      <w:t xml:space="preserve">                  </w:t>
    </w:r>
    <w:r w:rsidRPr="00084DBB">
      <w:rPr>
        <w:b/>
        <w:sz w:val="18"/>
        <w:szCs w:val="18"/>
      </w:rPr>
      <w:t>Agence de Gestion des Routes (AGEROUTE – Guinée S.A). Société Anonyme avec Conseil d’Administration</w:t>
    </w:r>
  </w:p>
  <w:p w14:paraId="5688EE5D" w14:textId="77777777" w:rsidR="00010877" w:rsidRPr="00084DBB" w:rsidRDefault="00010877" w:rsidP="00010877">
    <w:pPr>
      <w:pStyle w:val="Pieddepage"/>
      <w:jc w:val="center"/>
      <w:rPr>
        <w:b/>
        <w:sz w:val="18"/>
        <w:szCs w:val="18"/>
      </w:rPr>
    </w:pPr>
    <w:r w:rsidRPr="00084DBB">
      <w:rPr>
        <w:b/>
        <w:sz w:val="18"/>
        <w:szCs w:val="18"/>
      </w:rPr>
      <w:t>Capital Social : 5.000.000.000 GNF - RCCM : GN.TCC. 2022.B12558 – NIF :737853192 – BP : 1691</w:t>
    </w:r>
  </w:p>
  <w:p w14:paraId="30FC11D5" w14:textId="77777777" w:rsidR="004B5752" w:rsidRPr="00084DBB" w:rsidRDefault="004B5752" w:rsidP="004B5752">
    <w:pPr>
      <w:pStyle w:val="Pieddepage"/>
      <w:jc w:val="center"/>
    </w:pPr>
    <w:r w:rsidRPr="00084DBB">
      <w:t xml:space="preserve">Quartier : Boulbinet – Villa 5/Conakry – République de Guinée, Email : </w:t>
    </w:r>
    <w:hyperlink r:id="rId3" w:history="1">
      <w:r w:rsidRPr="00084DBB">
        <w:rPr>
          <w:rStyle w:val="Lienhypertexte"/>
        </w:rPr>
        <w:t>amara.diabate@ageroute.gov.gn</w:t>
      </w:r>
    </w:hyperlink>
    <w:r w:rsidRPr="00084DBB">
      <w:t>/Tel : 628687737</w:t>
    </w:r>
  </w:p>
  <w:p w14:paraId="1600A89F" w14:textId="77777777" w:rsidR="004B5752" w:rsidRPr="00084DBB" w:rsidRDefault="004B57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DD5C" w14:textId="77777777" w:rsidR="00131CAD" w:rsidRPr="00084DBB" w:rsidRDefault="00131CAD" w:rsidP="00131CAD">
    <w:pPr>
      <w:pStyle w:val="Pieddepage"/>
      <w:rPr>
        <w:b/>
        <w:sz w:val="18"/>
        <w:szCs w:val="18"/>
      </w:rPr>
    </w:pPr>
    <w:r w:rsidRPr="00084DBB">
      <w:rPr>
        <w:noProof/>
      </w:rPr>
      <w:drawing>
        <wp:anchor distT="0" distB="0" distL="114300" distR="114300" simplePos="0" relativeHeight="251667456" behindDoc="0" locked="0" layoutInCell="1" allowOverlap="1" wp14:anchorId="0AA770DF" wp14:editId="3CE060D3">
          <wp:simplePos x="0" y="0"/>
          <wp:positionH relativeFrom="column">
            <wp:posOffset>6177280</wp:posOffset>
          </wp:positionH>
          <wp:positionV relativeFrom="paragraph">
            <wp:posOffset>19685</wp:posOffset>
          </wp:positionV>
          <wp:extent cx="451485" cy="274207"/>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451485" cy="274207"/>
                  </a:xfrm>
                  <a:prstGeom prst="rect">
                    <a:avLst/>
                  </a:prstGeom>
                </pic:spPr>
              </pic:pic>
            </a:graphicData>
          </a:graphic>
          <wp14:sizeRelH relativeFrom="margin">
            <wp14:pctWidth>0</wp14:pctWidth>
          </wp14:sizeRelH>
          <wp14:sizeRelV relativeFrom="margin">
            <wp14:pctHeight>0</wp14:pctHeight>
          </wp14:sizeRelV>
        </wp:anchor>
      </w:drawing>
    </w:r>
    <w:r w:rsidRPr="00084DBB">
      <w:rPr>
        <w:noProof/>
      </w:rPr>
      <mc:AlternateContent>
        <mc:Choice Requires="wps">
          <w:drawing>
            <wp:anchor distT="0" distB="0" distL="114300" distR="114300" simplePos="0" relativeHeight="251666432" behindDoc="0" locked="0" layoutInCell="1" allowOverlap="1" wp14:anchorId="5F0DFC7C" wp14:editId="369C0E71">
              <wp:simplePos x="0" y="0"/>
              <wp:positionH relativeFrom="margin">
                <wp:posOffset>-471170</wp:posOffset>
              </wp:positionH>
              <wp:positionV relativeFrom="paragraph">
                <wp:posOffset>-53975</wp:posOffset>
              </wp:positionV>
              <wp:extent cx="7340600" cy="0"/>
              <wp:effectExtent l="0" t="0" r="0" b="0"/>
              <wp:wrapNone/>
              <wp:docPr id="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045B5"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" strokecolor="#ed7d31 [3205]" strokeweight="1pt">
              <v:stroke joinstyle="miter"/>
              <o:lock v:ext="edit" shapetype="f"/>
              <w10:wrap anchorx="margin"/>
            </v:line>
          </w:pict>
        </mc:Fallback>
      </mc:AlternateContent>
    </w:r>
    <w:r w:rsidRPr="00084DBB">
      <w:rPr>
        <w:b/>
      </w:rPr>
      <w:t xml:space="preserve"> </w:t>
    </w:r>
    <w:r w:rsidRPr="00084DBB">
      <w:rPr>
        <w:noProof/>
        <w:sz w:val="18"/>
        <w:szCs w:val="18"/>
      </w:rPr>
      <w:drawing>
        <wp:anchor distT="0" distB="0" distL="114300" distR="114300" simplePos="0" relativeHeight="251668480" behindDoc="0" locked="0" layoutInCell="1" allowOverlap="1" wp14:anchorId="1BE2E663" wp14:editId="6AAD1591">
          <wp:simplePos x="0" y="0"/>
          <wp:positionH relativeFrom="column">
            <wp:posOffset>-158544</wp:posOffset>
          </wp:positionH>
          <wp:positionV relativeFrom="paragraph">
            <wp:posOffset>67945</wp:posOffset>
          </wp:positionV>
          <wp:extent cx="327660" cy="228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084DBB">
      <w:rPr>
        <w:b/>
      </w:rPr>
      <w:t xml:space="preserve">                  </w:t>
    </w:r>
    <w:r w:rsidRPr="00084DBB">
      <w:rPr>
        <w:b/>
        <w:sz w:val="18"/>
        <w:szCs w:val="18"/>
      </w:rPr>
      <w:t>Agence de Gestion des Routes (AGEROUTE – Guinée S.A). Société Anonyme avec Conseil d’Administration</w:t>
    </w:r>
  </w:p>
  <w:p w14:paraId="7899CF43" w14:textId="77777777" w:rsidR="00131CAD" w:rsidRPr="00084DBB" w:rsidRDefault="00131CAD" w:rsidP="00131CAD">
    <w:pPr>
      <w:pStyle w:val="Pieddepage"/>
      <w:jc w:val="center"/>
      <w:rPr>
        <w:b/>
        <w:sz w:val="18"/>
        <w:szCs w:val="18"/>
      </w:rPr>
    </w:pPr>
    <w:r w:rsidRPr="00084DBB">
      <w:rPr>
        <w:b/>
        <w:sz w:val="18"/>
        <w:szCs w:val="18"/>
      </w:rPr>
      <w:t>Capital Social : 5.000.000.000 GNF - RCCM : GN.TCC. 2022.B12558 – NIF :737853192 – BP : 1691</w:t>
    </w:r>
  </w:p>
  <w:p w14:paraId="5BF2D392" w14:textId="77777777" w:rsidR="00D07298" w:rsidRPr="00084DBB" w:rsidRDefault="00D07298" w:rsidP="00D07298">
    <w:pPr>
      <w:pStyle w:val="Pieddepage"/>
      <w:jc w:val="center"/>
    </w:pPr>
    <w:r w:rsidRPr="00084DBB">
      <w:t xml:space="preserve">Quartier : Boulbinet – Villa 5/Conakry – République de Guinée, Email : </w:t>
    </w:r>
    <w:hyperlink r:id="rId3" w:history="1">
      <w:r w:rsidRPr="00084DBB">
        <w:rPr>
          <w:rStyle w:val="Lienhypertexte"/>
        </w:rPr>
        <w:t>amara.diabate@ageroute.gov.gn</w:t>
      </w:r>
    </w:hyperlink>
    <w:r w:rsidRPr="00084DBB">
      <w:t>/Tel : 628687737</w:t>
    </w:r>
  </w:p>
  <w:p w14:paraId="3FB12A10" w14:textId="3E6C4DD6" w:rsidR="00131CAD" w:rsidRPr="00084DBB" w:rsidRDefault="00131CAD" w:rsidP="00D07298">
    <w:pPr>
      <w:pStyle w:val="Pieddepag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519A" w14:textId="77777777" w:rsidR="00D850D1" w:rsidRPr="00084DBB" w:rsidRDefault="00D850D1" w:rsidP="00512729">
      <w:r w:rsidRPr="00084DBB">
        <w:separator/>
      </w:r>
    </w:p>
  </w:footnote>
  <w:footnote w:type="continuationSeparator" w:id="0">
    <w:p w14:paraId="4C1F5910" w14:textId="77777777" w:rsidR="00D850D1" w:rsidRPr="00084DBB" w:rsidRDefault="00D850D1" w:rsidP="00512729">
      <w:r w:rsidRPr="00084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1017" w14:textId="5FC23DD1" w:rsidR="005F0553" w:rsidRPr="00084DBB" w:rsidRDefault="00000000">
    <w:pPr>
      <w:pStyle w:val="En-tte"/>
    </w:pPr>
    <w:r>
      <w:pict w14:anchorId="39CA5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13844" o:spid="_x0000_s1026" type="#_x0000_t75" style="position:absolute;margin-left:0;margin-top:0;width:503.05pt;height:236pt;z-index:-251645952;mso-position-horizontal:center;mso-position-horizontal-relative:margin;mso-position-vertical:center;mso-position-vertical-relative:margin" o:allowincell="f">
          <v:imagedata r:id="rId1" o:title="WhatsApp Image 2025-08-08 at 1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A87E" w14:textId="22C0CDC4" w:rsidR="005F0553" w:rsidRPr="00084DBB" w:rsidRDefault="00000000">
    <w:pPr>
      <w:pStyle w:val="En-tte"/>
    </w:pPr>
    <w:r>
      <w:pict w14:anchorId="59A2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13845" o:spid="_x0000_s1027" type="#_x0000_t75" style="position:absolute;margin-left:0;margin-top:0;width:503.05pt;height:236pt;z-index:-251644928;mso-position-horizontal:center;mso-position-horizontal-relative:margin;mso-position-vertical:center;mso-position-vertical-relative:margin" o:allowincell="f">
          <v:imagedata r:id="rId1" o:title="WhatsApp Image 2025-08-08 at 1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E650" w14:textId="7E94DF26" w:rsidR="00005518" w:rsidRPr="00084DBB" w:rsidRDefault="00E50642" w:rsidP="00005518">
    <w:pPr>
      <w:pStyle w:val="En-tte"/>
    </w:pPr>
    <w:r w:rsidRPr="00084DBB">
      <w:rPr>
        <w:noProof/>
      </w:rPr>
      <w:drawing>
        <wp:anchor distT="0" distB="0" distL="114300" distR="114300" simplePos="0" relativeHeight="251678720" behindDoc="1" locked="0" layoutInCell="1" allowOverlap="1" wp14:anchorId="11B6C86E" wp14:editId="09F27DAD">
          <wp:simplePos x="0" y="0"/>
          <wp:positionH relativeFrom="column">
            <wp:posOffset>-257810</wp:posOffset>
          </wp:positionH>
          <wp:positionV relativeFrom="paragraph">
            <wp:posOffset>-609600</wp:posOffset>
          </wp:positionV>
          <wp:extent cx="1435735" cy="1202690"/>
          <wp:effectExtent l="0" t="0" r="0" b="0"/>
          <wp:wrapNone/>
          <wp:docPr id="83487268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2684" name="Image 83487268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1202690"/>
                  </a:xfrm>
                  <a:prstGeom prst="rect">
                    <a:avLst/>
                  </a:prstGeom>
                </pic:spPr>
              </pic:pic>
            </a:graphicData>
          </a:graphic>
          <wp14:sizeRelH relativeFrom="page">
            <wp14:pctWidth>0</wp14:pctWidth>
          </wp14:sizeRelH>
          <wp14:sizeRelV relativeFrom="page">
            <wp14:pctHeight>0</wp14:pctHeight>
          </wp14:sizeRelV>
        </wp:anchor>
      </w:drawing>
    </w:r>
    <w:r w:rsidRPr="00084DBB">
      <w:rPr>
        <w:noProof/>
      </w:rPr>
      <mc:AlternateContent>
        <mc:Choice Requires="wpg">
          <w:drawing>
            <wp:anchor distT="0" distB="0" distL="114300" distR="114300" simplePos="0" relativeHeight="251675648" behindDoc="0" locked="0" layoutInCell="1" allowOverlap="1" wp14:anchorId="3B54D92E" wp14:editId="5176EBFE">
              <wp:simplePos x="0" y="0"/>
              <wp:positionH relativeFrom="margin">
                <wp:posOffset>2454275</wp:posOffset>
              </wp:positionH>
              <wp:positionV relativeFrom="paragraph">
                <wp:posOffset>-415290</wp:posOffset>
              </wp:positionV>
              <wp:extent cx="1228090" cy="565785"/>
              <wp:effectExtent l="0" t="0" r="0" b="0"/>
              <wp:wrapNone/>
              <wp:docPr id="152563649"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565785"/>
                        <a:chOff x="0" y="0"/>
                        <a:chExt cx="29000" cy="13834"/>
                      </a:xfrm>
                    </wpg:grpSpPr>
                    <pic:pic xmlns:pic="http://schemas.openxmlformats.org/drawingml/2006/picture">
                      <pic:nvPicPr>
                        <pic:cNvPr id="1720393603" name="Picture 5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7386641" name="Picture 57"/>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2324661" name="Picture 59"/>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485831" name="Picture 6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8527344" name="Picture 6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B1AA74" id="Group 16760" o:spid="_x0000_s1026" style="position:absolute;margin-left:193.25pt;margin-top:-32.7pt;width:96.7pt;height:44.55pt;z-index:251675648;mso-position-horizontal-relative:margin" coordsize="29000,138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">
                <v:imagedata r:id="rId7"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">
                <v:imagedata r:id="rId8"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">
                <v:imagedata r:id="rId9"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">
                <v:imagedata r:id="rId10"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">
                <v:imagedata r:id="rId11" o:title=""/>
              </v:shape>
              <w10:wrap anchorx="margin"/>
            </v:group>
          </w:pict>
        </mc:Fallback>
      </mc:AlternateContent>
    </w:r>
    <w:r w:rsidRPr="00084DBB">
      <w:rPr>
        <w:noProof/>
      </w:rPr>
      <mc:AlternateContent>
        <mc:Choice Requires="wps">
          <w:drawing>
            <wp:anchor distT="0" distB="0" distL="114300" distR="114300" simplePos="0" relativeHeight="251677696" behindDoc="0" locked="0" layoutInCell="1" allowOverlap="1" wp14:anchorId="5B023F30" wp14:editId="7416A841">
              <wp:simplePos x="0" y="0"/>
              <wp:positionH relativeFrom="margin">
                <wp:align>right</wp:align>
              </wp:positionH>
              <wp:positionV relativeFrom="paragraph">
                <wp:posOffset>84455</wp:posOffset>
              </wp:positionV>
              <wp:extent cx="2027555" cy="320675"/>
              <wp:effectExtent l="0" t="0" r="0" b="3175"/>
              <wp:wrapNone/>
              <wp:docPr id="2095303122" name="Rectangle 2095303122"/>
              <wp:cNvGraphicFramePr/>
              <a:graphic xmlns:a="http://schemas.openxmlformats.org/drawingml/2006/main">
                <a:graphicData uri="http://schemas.microsoft.com/office/word/2010/wordprocessingShape">
                  <wps:wsp>
                    <wps:cNvSpPr/>
                    <wps:spPr>
                      <a:xfrm>
                        <a:off x="0" y="0"/>
                        <a:ext cx="2027555" cy="320675"/>
                      </a:xfrm>
                      <a:prstGeom prst="rect">
                        <a:avLst/>
                      </a:prstGeom>
                      <a:noFill/>
                      <a:ln w="12700" cap="flat" cmpd="sng" algn="ctr">
                        <a:noFill/>
                        <a:prstDash val="solid"/>
                        <a:miter lim="800000"/>
                      </a:ln>
                      <a:effectLst/>
                    </wps:spPr>
                    <wps:txbx>
                      <w:txbxContent>
                        <w:p w14:paraId="1036FEDF" w14:textId="77777777" w:rsidR="00005518" w:rsidRPr="00084DBB" w:rsidRDefault="00005518" w:rsidP="00005518">
                          <w:pPr>
                            <w:jc w:val="center"/>
                            <w:rPr>
                              <w:rFonts w:ascii="Arial Narrow" w:hAnsi="Arial Narrow" w:cs="Arial"/>
                              <w:b/>
                            </w:rPr>
                          </w:pPr>
                          <w:r w:rsidRPr="00084DBB">
                            <w:rPr>
                              <w:rFonts w:ascii="Arial Narrow" w:hAnsi="Arial Narrow"/>
                              <w:b/>
                            </w:rPr>
                            <w:t>Banque Africaine de Développement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23F30" id="Rectangle 2095303122" o:spid="_x0000_s1026" style="position:absolute;margin-left:108.45pt;margin-top:6.65pt;width:159.65pt;height:25.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" filled="f" stroked="f" strokeweight="1pt">
              <v:textbox>
                <w:txbxContent>
                  <w:p w14:paraId="1036FEDF" w14:textId="77777777" w:rsidR="00005518" w:rsidRPr="00084DBB" w:rsidRDefault="00005518" w:rsidP="00005518">
                    <w:pPr>
                      <w:jc w:val="center"/>
                      <w:rPr>
                        <w:rFonts w:ascii="Arial Narrow" w:hAnsi="Arial Narrow" w:cs="Arial"/>
                        <w:b/>
                      </w:rPr>
                    </w:pPr>
                    <w:r w:rsidRPr="00084DBB">
                      <w:rPr>
                        <w:rFonts w:ascii="Arial Narrow" w:hAnsi="Arial Narrow"/>
                        <w:b/>
                      </w:rPr>
                      <w:t>Banque Africaine de Développement</w:t>
                    </w:r>
                  </w:p>
                </w:txbxContent>
              </v:textbox>
              <w10:wrap anchorx="margin"/>
            </v:rect>
          </w:pict>
        </mc:Fallback>
      </mc:AlternateContent>
    </w:r>
    <w:r w:rsidR="00005518" w:rsidRPr="00084DBB">
      <w:rPr>
        <w:noProof/>
      </w:rPr>
      <w:drawing>
        <wp:anchor distT="0" distB="0" distL="114300" distR="114300" simplePos="0" relativeHeight="251676672" behindDoc="0" locked="0" layoutInCell="1" allowOverlap="1" wp14:anchorId="0A282162" wp14:editId="4477B4ED">
          <wp:simplePos x="0" y="0"/>
          <wp:positionH relativeFrom="column">
            <wp:posOffset>4464050</wp:posOffset>
          </wp:positionH>
          <wp:positionV relativeFrom="paragraph">
            <wp:posOffset>-206375</wp:posOffset>
          </wp:positionV>
          <wp:extent cx="1371600" cy="360045"/>
          <wp:effectExtent l="0" t="0" r="0" b="1905"/>
          <wp:wrapNone/>
          <wp:docPr id="22"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371600" cy="360045"/>
                  </a:xfrm>
                  <a:prstGeom prst="rect">
                    <a:avLst/>
                  </a:prstGeom>
                </pic:spPr>
              </pic:pic>
            </a:graphicData>
          </a:graphic>
          <wp14:sizeRelH relativeFrom="page">
            <wp14:pctWidth>0</wp14:pctWidth>
          </wp14:sizeRelH>
          <wp14:sizeRelV relativeFrom="page">
            <wp14:pctHeight>0</wp14:pctHeight>
          </wp14:sizeRelV>
        </wp:anchor>
      </w:drawing>
    </w:r>
    <w:r w:rsidR="00000000">
      <w:rPr>
        <w:rFonts w:ascii="Arial" w:eastAsia="Calibri" w:hAnsi="Arial" w:cs="Arial"/>
      </w:rPr>
      <w:pict w14:anchorId="5C301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9" type="#_x0000_t75" alt="ARMORARY GUINEA" style="position:absolute;margin-left:0;margin-top:0;width:524.4pt;height:253.85pt;z-index:-251642880;mso-wrap-edited:f;mso-width-percent:0;mso-height-percent:0;mso-position-horizontal:center;mso-position-horizontal-relative:margin;mso-position-vertical:center;mso-position-vertical-relative:margin;mso-width-percent:0;mso-height-percent:0" o:allowincell="f">
          <v:imagedata r:id="rId13" o:title="ARMORARY GUINEA"/>
          <w10:wrap anchorx="margin" anchory="margin"/>
        </v:shape>
      </w:pict>
    </w:r>
    <w:r w:rsidR="00005518" w:rsidRPr="00084DBB">
      <w:t xml:space="preserve">                                                                                                                                        </w:t>
    </w:r>
  </w:p>
  <w:p w14:paraId="2A370129" w14:textId="3EFF47DD" w:rsidR="00531D99" w:rsidRPr="00084DBB" w:rsidRDefault="00E50642">
    <w:pPr>
      <w:pStyle w:val="En-tte"/>
    </w:pPr>
    <w:r w:rsidRPr="00084DBB">
      <w:rPr>
        <w:noProof/>
      </w:rPr>
      <mc:AlternateContent>
        <mc:Choice Requires="wps">
          <w:drawing>
            <wp:anchor distT="0" distB="0" distL="114300" distR="114300" simplePos="0" relativeHeight="251674624" behindDoc="0" locked="0" layoutInCell="1" allowOverlap="1" wp14:anchorId="000A9D43" wp14:editId="6274AF31">
              <wp:simplePos x="0" y="0"/>
              <wp:positionH relativeFrom="page">
                <wp:align>center</wp:align>
              </wp:positionH>
              <wp:positionV relativeFrom="paragraph">
                <wp:posOffset>8890</wp:posOffset>
              </wp:positionV>
              <wp:extent cx="1677670" cy="231775"/>
              <wp:effectExtent l="0" t="0" r="0" b="0"/>
              <wp:wrapNone/>
              <wp:docPr id="28" name="Rectangle 28"/>
              <wp:cNvGraphicFramePr/>
              <a:graphic xmlns:a="http://schemas.openxmlformats.org/drawingml/2006/main">
                <a:graphicData uri="http://schemas.microsoft.com/office/word/2010/wordprocessingShape">
                  <wps:wsp>
                    <wps:cNvSpPr/>
                    <wps:spPr>
                      <a:xfrm>
                        <a:off x="0" y="0"/>
                        <a:ext cx="1677670" cy="231775"/>
                      </a:xfrm>
                      <a:prstGeom prst="rect">
                        <a:avLst/>
                      </a:prstGeom>
                      <a:solidFill>
                        <a:sysClr val="window" lastClr="FFFFFF"/>
                      </a:solidFill>
                      <a:ln w="12700" cap="flat" cmpd="sng" algn="ctr">
                        <a:noFill/>
                        <a:prstDash val="solid"/>
                        <a:miter lim="800000"/>
                      </a:ln>
                      <a:effectLst/>
                    </wps:spPr>
                    <wps:txbx>
                      <w:txbxContent>
                        <w:p w14:paraId="28DC7400" w14:textId="77777777" w:rsidR="00005518" w:rsidRPr="00084DBB" w:rsidRDefault="00005518" w:rsidP="00005518">
                          <w:pPr>
                            <w:jc w:val="center"/>
                            <w:rPr>
                              <w:rFonts w:ascii="Arial Narrow" w:hAnsi="Arial Narrow" w:cs="Arial"/>
                              <w:b/>
                            </w:rPr>
                          </w:pPr>
                          <w:r w:rsidRPr="00084DBB">
                            <w:rPr>
                              <w:rFonts w:ascii="Arial Narrow" w:hAnsi="Arial Narrow" w:cs="Arial"/>
                              <w:b/>
                            </w:rPr>
                            <w:t xml:space="preserve">Ministère des Infrastructures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A9D43" id="Rectangle 28" o:spid="_x0000_s1027" style="position:absolute;margin-left:0;margin-top:.7pt;width:132.1pt;height:18.2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" fillcolor="window" stroked="f" strokeweight="1pt">
              <v:textbox>
                <w:txbxContent>
                  <w:p w14:paraId="28DC7400" w14:textId="77777777" w:rsidR="00005518" w:rsidRPr="00084DBB" w:rsidRDefault="00005518" w:rsidP="00005518">
                    <w:pPr>
                      <w:jc w:val="center"/>
                      <w:rPr>
                        <w:rFonts w:ascii="Arial Narrow" w:hAnsi="Arial Narrow" w:cs="Arial"/>
                        <w:b/>
                      </w:rPr>
                    </w:pPr>
                    <w:r w:rsidRPr="00084DBB">
                      <w:rPr>
                        <w:rFonts w:ascii="Arial Narrow" w:hAnsi="Arial Narrow" w:cs="Arial"/>
                        <w:b/>
                      </w:rPr>
                      <w:t xml:space="preserve">Ministère des Infrastructures </w:t>
                    </w:r>
                  </w:p>
                </w:txbxContent>
              </v:textbox>
              <w10:wrap anchorx="page"/>
            </v:rect>
          </w:pict>
        </mc:Fallback>
      </mc:AlternateContent>
    </w:r>
    <w:r w:rsidR="00000000">
      <w:pict w14:anchorId="4C7FD95A">
        <v:shape id="WordPictureWatermark184113843" o:spid="_x0000_s1025" type="#_x0000_t75" style="position:absolute;margin-left:0;margin-top:0;width:503.05pt;height:236pt;z-index:-251646976;mso-position-horizontal:center;mso-position-horizontal-relative:margin;mso-position-vertical:center;mso-position-vertical-relative:margin" o:allowincell="f">
          <v:imagedata r:id="rId14" o:title="WhatsApp Image 2025-08-08 at 17" gain="19661f" blacklevel="22938f"/>
          <w10:wrap anchorx="margin" anchory="margin"/>
        </v:shape>
      </w:pict>
    </w:r>
    <w:r w:rsidR="00531D99" w:rsidRPr="00084DBB">
      <w:rPr>
        <w:noProof/>
      </w:rPr>
      <mc:AlternateContent>
        <mc:Choice Requires="wps">
          <w:drawing>
            <wp:anchor distT="0" distB="0" distL="114300" distR="114300" simplePos="0" relativeHeight="251660288" behindDoc="0" locked="0" layoutInCell="1" allowOverlap="1" wp14:anchorId="223774E6" wp14:editId="320A0C56">
              <wp:simplePos x="0" y="0"/>
              <wp:positionH relativeFrom="page">
                <wp:posOffset>73025</wp:posOffset>
              </wp:positionH>
              <wp:positionV relativeFrom="paragraph">
                <wp:posOffset>541078</wp:posOffset>
              </wp:positionV>
              <wp:extent cx="7559675" cy="0"/>
              <wp:effectExtent l="0" t="0" r="0" b="0"/>
              <wp:wrapNone/>
              <wp:docPr id="41" name="Straight Connector 14"/>
              <wp:cNvGraphicFramePr/>
              <a:graphic xmlns:a="http://schemas.openxmlformats.org/drawingml/2006/main">
                <a:graphicData uri="http://schemas.microsoft.com/office/word/2010/wordprocessingShape">
                  <wps:wsp>
                    <wps:cNvCnPr/>
                    <wps:spPr>
                      <a:xfrm>
                        <a:off x="0" y="0"/>
                        <a:ext cx="755967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21B1A"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75pt,42.6pt" to="60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" strokecolor="#ed7d31 [3205]"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FD6"/>
    <w:multiLevelType w:val="multilevel"/>
    <w:tmpl w:val="5A840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0016FE"/>
    <w:multiLevelType w:val="hybridMultilevel"/>
    <w:tmpl w:val="D0EA2692"/>
    <w:lvl w:ilvl="0" w:tplc="105CEE68">
      <w:start w:val="1"/>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068B9"/>
    <w:multiLevelType w:val="hybridMultilevel"/>
    <w:tmpl w:val="CC184712"/>
    <w:lvl w:ilvl="0" w:tplc="7A64B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519F2"/>
    <w:multiLevelType w:val="hybridMultilevel"/>
    <w:tmpl w:val="10A25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A97AAC"/>
    <w:multiLevelType w:val="hybridMultilevel"/>
    <w:tmpl w:val="B4C4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A7BD6"/>
    <w:multiLevelType w:val="hybridMultilevel"/>
    <w:tmpl w:val="B0EE4FDC"/>
    <w:lvl w:ilvl="0" w:tplc="4F9A1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607BB"/>
    <w:multiLevelType w:val="hybridMultilevel"/>
    <w:tmpl w:val="63343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414DCB"/>
    <w:multiLevelType w:val="hybridMultilevel"/>
    <w:tmpl w:val="2560345E"/>
    <w:lvl w:ilvl="0" w:tplc="040C0017">
      <w:start w:val="1"/>
      <w:numFmt w:val="lowerLetter"/>
      <w:lvlText w:val="%1)"/>
      <w:lvlJc w:val="left"/>
      <w:pPr>
        <w:tabs>
          <w:tab w:val="num" w:pos="720"/>
        </w:tabs>
        <w:ind w:left="720"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8A08C20C">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F3F6C9D"/>
    <w:multiLevelType w:val="hybridMultilevel"/>
    <w:tmpl w:val="BC80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941961"/>
    <w:multiLevelType w:val="hybridMultilevel"/>
    <w:tmpl w:val="B81A4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730A66"/>
    <w:multiLevelType w:val="hybridMultilevel"/>
    <w:tmpl w:val="35649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36418A"/>
    <w:multiLevelType w:val="hybridMultilevel"/>
    <w:tmpl w:val="35D22D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EB0E60"/>
    <w:multiLevelType w:val="multilevel"/>
    <w:tmpl w:val="24EB0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51679"/>
    <w:multiLevelType w:val="hybridMultilevel"/>
    <w:tmpl w:val="8F8EC3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1A07DFA"/>
    <w:multiLevelType w:val="hybridMultilevel"/>
    <w:tmpl w:val="469ADB12"/>
    <w:lvl w:ilvl="0" w:tplc="5282AE90">
      <w:start w:val="25"/>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5" w15:restartNumberingAfterBreak="0">
    <w:nsid w:val="31AD7056"/>
    <w:multiLevelType w:val="hybridMultilevel"/>
    <w:tmpl w:val="DA382D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C83ADE"/>
    <w:multiLevelType w:val="hybridMultilevel"/>
    <w:tmpl w:val="F9E20D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C3C137B"/>
    <w:multiLevelType w:val="hybridMultilevel"/>
    <w:tmpl w:val="6CA8E4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C791DF2"/>
    <w:multiLevelType w:val="hybridMultilevel"/>
    <w:tmpl w:val="CC18471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CE2248"/>
    <w:multiLevelType w:val="hybridMultilevel"/>
    <w:tmpl w:val="5840E872"/>
    <w:lvl w:ilvl="0" w:tplc="4E2EC23E">
      <w:start w:val="100"/>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0" w15:restartNumberingAfterBreak="0">
    <w:nsid w:val="411C0D25"/>
    <w:multiLevelType w:val="hybridMultilevel"/>
    <w:tmpl w:val="A6DA8F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986D98"/>
    <w:multiLevelType w:val="hybridMultilevel"/>
    <w:tmpl w:val="794CC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E96098"/>
    <w:multiLevelType w:val="hybridMultilevel"/>
    <w:tmpl w:val="126AF0CE"/>
    <w:lvl w:ilvl="0" w:tplc="04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B7206CB"/>
    <w:multiLevelType w:val="hybridMultilevel"/>
    <w:tmpl w:val="FF2E1B76"/>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04111F"/>
    <w:multiLevelType w:val="hybridMultilevel"/>
    <w:tmpl w:val="FA08C5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92C5E"/>
    <w:multiLevelType w:val="hybridMultilevel"/>
    <w:tmpl w:val="6B8416E4"/>
    <w:lvl w:ilvl="0" w:tplc="7DE0737A">
      <w:start w:val="1"/>
      <w:numFmt w:val="decimal"/>
      <w:lvlText w:val="%1."/>
      <w:lvlJc w:val="left"/>
      <w:pPr>
        <w:ind w:left="360" w:hanging="360"/>
      </w:pPr>
      <w:rPr>
        <w:rFonts w:hint="default"/>
        <w:b/>
        <w:bCs/>
        <w:sz w:val="24"/>
        <w:szCs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5DF53DAA"/>
    <w:multiLevelType w:val="hybridMultilevel"/>
    <w:tmpl w:val="1DFCBA4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FB56FA2"/>
    <w:multiLevelType w:val="hybridMultilevel"/>
    <w:tmpl w:val="6B143968"/>
    <w:lvl w:ilvl="0" w:tplc="DECCD26C">
      <w:start w:val="1"/>
      <w:numFmt w:val="lowerLetter"/>
      <w:lvlText w:val="%1)"/>
      <w:lvlJc w:val="left"/>
      <w:pPr>
        <w:ind w:left="720" w:hanging="360"/>
      </w:pPr>
      <w:rPr>
        <w:rFonts w:ascii="Arial Narrow" w:eastAsia="Times New Roman"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5D6B93"/>
    <w:multiLevelType w:val="hybridMultilevel"/>
    <w:tmpl w:val="0646E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FC7D78"/>
    <w:multiLevelType w:val="hybridMultilevel"/>
    <w:tmpl w:val="EB7EE3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ED9504D"/>
    <w:multiLevelType w:val="hybridMultilevel"/>
    <w:tmpl w:val="CB1C6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1C60AB1"/>
    <w:multiLevelType w:val="multilevel"/>
    <w:tmpl w:val="C6BE1A54"/>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2F62AEF"/>
    <w:multiLevelType w:val="hybridMultilevel"/>
    <w:tmpl w:val="CC1E587A"/>
    <w:lvl w:ilvl="0" w:tplc="2AB231E0">
      <w:start w:val="1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33913A9"/>
    <w:multiLevelType w:val="hybridMultilevel"/>
    <w:tmpl w:val="F80A29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327492"/>
    <w:multiLevelType w:val="hybridMultilevel"/>
    <w:tmpl w:val="3BAA77C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7B801E46"/>
    <w:multiLevelType w:val="hybridMultilevel"/>
    <w:tmpl w:val="D25EF91C"/>
    <w:lvl w:ilvl="0" w:tplc="F2069A02">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77245053">
    <w:abstractNumId w:val="24"/>
  </w:num>
  <w:num w:numId="2" w16cid:durableId="1689405297">
    <w:abstractNumId w:val="2"/>
  </w:num>
  <w:num w:numId="3" w16cid:durableId="9066209">
    <w:abstractNumId w:val="5"/>
  </w:num>
  <w:num w:numId="4" w16cid:durableId="509028665">
    <w:abstractNumId w:val="14"/>
  </w:num>
  <w:num w:numId="5" w16cid:durableId="1587307613">
    <w:abstractNumId w:val="18"/>
  </w:num>
  <w:num w:numId="6" w16cid:durableId="466902120">
    <w:abstractNumId w:val="33"/>
  </w:num>
  <w:num w:numId="7" w16cid:durableId="20621702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617047">
    <w:abstractNumId w:val="27"/>
  </w:num>
  <w:num w:numId="9" w16cid:durableId="1648782398">
    <w:abstractNumId w:val="26"/>
  </w:num>
  <w:num w:numId="10" w16cid:durableId="1428505678">
    <w:abstractNumId w:val="7"/>
  </w:num>
  <w:num w:numId="11" w16cid:durableId="1612932907">
    <w:abstractNumId w:val="28"/>
  </w:num>
  <w:num w:numId="12" w16cid:durableId="160238326">
    <w:abstractNumId w:val="21"/>
  </w:num>
  <w:num w:numId="13" w16cid:durableId="72511852">
    <w:abstractNumId w:val="9"/>
  </w:num>
  <w:num w:numId="14" w16cid:durableId="1203638257">
    <w:abstractNumId w:val="0"/>
  </w:num>
  <w:num w:numId="15" w16cid:durableId="445464691">
    <w:abstractNumId w:val="31"/>
  </w:num>
  <w:num w:numId="16" w16cid:durableId="1934387299">
    <w:abstractNumId w:val="8"/>
  </w:num>
  <w:num w:numId="17" w16cid:durableId="882642955">
    <w:abstractNumId w:val="34"/>
  </w:num>
  <w:num w:numId="18" w16cid:durableId="790784293">
    <w:abstractNumId w:val="16"/>
  </w:num>
  <w:num w:numId="19" w16cid:durableId="313948866">
    <w:abstractNumId w:val="13"/>
  </w:num>
  <w:num w:numId="20" w16cid:durableId="2069453935">
    <w:abstractNumId w:val="30"/>
  </w:num>
  <w:num w:numId="21" w16cid:durableId="42994069">
    <w:abstractNumId w:val="11"/>
  </w:num>
  <w:num w:numId="22" w16cid:durableId="1418600226">
    <w:abstractNumId w:val="3"/>
  </w:num>
  <w:num w:numId="23" w16cid:durableId="1337414268">
    <w:abstractNumId w:val="19"/>
  </w:num>
  <w:num w:numId="24" w16cid:durableId="2011980660">
    <w:abstractNumId w:val="4"/>
  </w:num>
  <w:num w:numId="25" w16cid:durableId="1022898953">
    <w:abstractNumId w:val="15"/>
  </w:num>
  <w:num w:numId="26" w16cid:durableId="1581527582">
    <w:abstractNumId w:val="12"/>
  </w:num>
  <w:num w:numId="27" w16cid:durableId="399913181">
    <w:abstractNumId w:val="6"/>
  </w:num>
  <w:num w:numId="28" w16cid:durableId="1113788231">
    <w:abstractNumId w:val="20"/>
  </w:num>
  <w:num w:numId="29" w16cid:durableId="544408674">
    <w:abstractNumId w:val="10"/>
  </w:num>
  <w:num w:numId="30" w16cid:durableId="215551063">
    <w:abstractNumId w:val="23"/>
  </w:num>
  <w:num w:numId="31" w16cid:durableId="960763325">
    <w:abstractNumId w:val="17"/>
  </w:num>
  <w:num w:numId="32" w16cid:durableId="1069110043">
    <w:abstractNumId w:val="35"/>
  </w:num>
  <w:num w:numId="33" w16cid:durableId="1169440374">
    <w:abstractNumId w:val="29"/>
  </w:num>
  <w:num w:numId="34" w16cid:durableId="706489577">
    <w:abstractNumId w:val="25"/>
  </w:num>
  <w:num w:numId="35" w16cid:durableId="1444421010">
    <w:abstractNumId w:val="32"/>
  </w:num>
  <w:num w:numId="36" w16cid:durableId="1174950355">
    <w:abstractNumId w:val="22"/>
  </w:num>
  <w:num w:numId="37" w16cid:durableId="90669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63"/>
    <w:rsid w:val="00005518"/>
    <w:rsid w:val="00010297"/>
    <w:rsid w:val="00010877"/>
    <w:rsid w:val="0001282A"/>
    <w:rsid w:val="000303F7"/>
    <w:rsid w:val="0003168E"/>
    <w:rsid w:val="00043A5F"/>
    <w:rsid w:val="00044CFE"/>
    <w:rsid w:val="00054ACB"/>
    <w:rsid w:val="00062C40"/>
    <w:rsid w:val="000646EE"/>
    <w:rsid w:val="00066D73"/>
    <w:rsid w:val="0008005D"/>
    <w:rsid w:val="00084DBB"/>
    <w:rsid w:val="000A0EB7"/>
    <w:rsid w:val="000D40DE"/>
    <w:rsid w:val="000E14E2"/>
    <w:rsid w:val="000F1C03"/>
    <w:rsid w:val="00112BC3"/>
    <w:rsid w:val="00113FC5"/>
    <w:rsid w:val="00121BDE"/>
    <w:rsid w:val="001269D2"/>
    <w:rsid w:val="00131CAD"/>
    <w:rsid w:val="00131F67"/>
    <w:rsid w:val="00136EFE"/>
    <w:rsid w:val="0014211B"/>
    <w:rsid w:val="00142AC2"/>
    <w:rsid w:val="00157CBD"/>
    <w:rsid w:val="0018138A"/>
    <w:rsid w:val="001952D6"/>
    <w:rsid w:val="001B79E4"/>
    <w:rsid w:val="001C47B1"/>
    <w:rsid w:val="001D14A9"/>
    <w:rsid w:val="001D4627"/>
    <w:rsid w:val="001E24B5"/>
    <w:rsid w:val="001E55F0"/>
    <w:rsid w:val="001F59A8"/>
    <w:rsid w:val="00214072"/>
    <w:rsid w:val="00216F12"/>
    <w:rsid w:val="002225BD"/>
    <w:rsid w:val="002237FB"/>
    <w:rsid w:val="00230A7F"/>
    <w:rsid w:val="00241AC9"/>
    <w:rsid w:val="002710E0"/>
    <w:rsid w:val="002A2B1E"/>
    <w:rsid w:val="002B7EB1"/>
    <w:rsid w:val="002C7103"/>
    <w:rsid w:val="002D1970"/>
    <w:rsid w:val="002D338F"/>
    <w:rsid w:val="002D404C"/>
    <w:rsid w:val="002E1A85"/>
    <w:rsid w:val="002F212D"/>
    <w:rsid w:val="0030652E"/>
    <w:rsid w:val="00311F42"/>
    <w:rsid w:val="003148D3"/>
    <w:rsid w:val="00314F4D"/>
    <w:rsid w:val="00331BC2"/>
    <w:rsid w:val="00342163"/>
    <w:rsid w:val="00342268"/>
    <w:rsid w:val="00347A47"/>
    <w:rsid w:val="00360358"/>
    <w:rsid w:val="00381958"/>
    <w:rsid w:val="003A1764"/>
    <w:rsid w:val="003B53A6"/>
    <w:rsid w:val="003B67EE"/>
    <w:rsid w:val="003C3522"/>
    <w:rsid w:val="003C6BCE"/>
    <w:rsid w:val="004034E0"/>
    <w:rsid w:val="004037A5"/>
    <w:rsid w:val="004231EA"/>
    <w:rsid w:val="0043233D"/>
    <w:rsid w:val="0044652D"/>
    <w:rsid w:val="00446F42"/>
    <w:rsid w:val="004548F0"/>
    <w:rsid w:val="00456A64"/>
    <w:rsid w:val="00465001"/>
    <w:rsid w:val="0046554C"/>
    <w:rsid w:val="00474C91"/>
    <w:rsid w:val="00480E9E"/>
    <w:rsid w:val="004815FC"/>
    <w:rsid w:val="004901F4"/>
    <w:rsid w:val="004A1BDE"/>
    <w:rsid w:val="004B5752"/>
    <w:rsid w:val="004C403A"/>
    <w:rsid w:val="004C63EB"/>
    <w:rsid w:val="004D3451"/>
    <w:rsid w:val="004D3C64"/>
    <w:rsid w:val="004D7A94"/>
    <w:rsid w:val="004E031C"/>
    <w:rsid w:val="004F60A5"/>
    <w:rsid w:val="00502C8C"/>
    <w:rsid w:val="00512729"/>
    <w:rsid w:val="00516136"/>
    <w:rsid w:val="00526F3F"/>
    <w:rsid w:val="005317D0"/>
    <w:rsid w:val="00531D99"/>
    <w:rsid w:val="005365D7"/>
    <w:rsid w:val="00543860"/>
    <w:rsid w:val="005547C2"/>
    <w:rsid w:val="00561DB9"/>
    <w:rsid w:val="005664EF"/>
    <w:rsid w:val="00580B87"/>
    <w:rsid w:val="0058337F"/>
    <w:rsid w:val="005901E3"/>
    <w:rsid w:val="00597E1E"/>
    <w:rsid w:val="005A3897"/>
    <w:rsid w:val="005A66E6"/>
    <w:rsid w:val="005B1389"/>
    <w:rsid w:val="005B6C0F"/>
    <w:rsid w:val="005C735C"/>
    <w:rsid w:val="005D3B35"/>
    <w:rsid w:val="005E33F1"/>
    <w:rsid w:val="005F0553"/>
    <w:rsid w:val="00605C35"/>
    <w:rsid w:val="00624E28"/>
    <w:rsid w:val="0064737C"/>
    <w:rsid w:val="00657A1D"/>
    <w:rsid w:val="00672517"/>
    <w:rsid w:val="00682791"/>
    <w:rsid w:val="00683036"/>
    <w:rsid w:val="0068311F"/>
    <w:rsid w:val="006B0888"/>
    <w:rsid w:val="006B417B"/>
    <w:rsid w:val="006B44D6"/>
    <w:rsid w:val="006C0D04"/>
    <w:rsid w:val="006D090A"/>
    <w:rsid w:val="006F2D8E"/>
    <w:rsid w:val="006F4314"/>
    <w:rsid w:val="006F6DEC"/>
    <w:rsid w:val="00705AFE"/>
    <w:rsid w:val="00707557"/>
    <w:rsid w:val="00734F01"/>
    <w:rsid w:val="0075443A"/>
    <w:rsid w:val="00765CD6"/>
    <w:rsid w:val="00772BDD"/>
    <w:rsid w:val="00777C5C"/>
    <w:rsid w:val="00794BDA"/>
    <w:rsid w:val="007A3091"/>
    <w:rsid w:val="007A7020"/>
    <w:rsid w:val="007B6899"/>
    <w:rsid w:val="007D2F1C"/>
    <w:rsid w:val="007D4C8E"/>
    <w:rsid w:val="007E0252"/>
    <w:rsid w:val="007E0516"/>
    <w:rsid w:val="007E60DE"/>
    <w:rsid w:val="007E6D95"/>
    <w:rsid w:val="007F0EF2"/>
    <w:rsid w:val="008129CD"/>
    <w:rsid w:val="008233D7"/>
    <w:rsid w:val="008259A6"/>
    <w:rsid w:val="00832378"/>
    <w:rsid w:val="0084314E"/>
    <w:rsid w:val="00864684"/>
    <w:rsid w:val="0087120F"/>
    <w:rsid w:val="00880BF4"/>
    <w:rsid w:val="00882B6A"/>
    <w:rsid w:val="00894232"/>
    <w:rsid w:val="008B02FC"/>
    <w:rsid w:val="008B1791"/>
    <w:rsid w:val="008B6538"/>
    <w:rsid w:val="008C2BA9"/>
    <w:rsid w:val="008C3F24"/>
    <w:rsid w:val="008C6678"/>
    <w:rsid w:val="008D0236"/>
    <w:rsid w:val="008E6AD8"/>
    <w:rsid w:val="008F0CF3"/>
    <w:rsid w:val="008F7273"/>
    <w:rsid w:val="00910558"/>
    <w:rsid w:val="0091392C"/>
    <w:rsid w:val="00913C1A"/>
    <w:rsid w:val="00925A88"/>
    <w:rsid w:val="009366BB"/>
    <w:rsid w:val="009516CE"/>
    <w:rsid w:val="009805F0"/>
    <w:rsid w:val="009825B7"/>
    <w:rsid w:val="00983643"/>
    <w:rsid w:val="00992C09"/>
    <w:rsid w:val="0099562A"/>
    <w:rsid w:val="009C0ECF"/>
    <w:rsid w:val="00A02C55"/>
    <w:rsid w:val="00A10559"/>
    <w:rsid w:val="00A13436"/>
    <w:rsid w:val="00A23C86"/>
    <w:rsid w:val="00A25FA3"/>
    <w:rsid w:val="00A26B2C"/>
    <w:rsid w:val="00A32BB3"/>
    <w:rsid w:val="00A41195"/>
    <w:rsid w:val="00A838BD"/>
    <w:rsid w:val="00A95C52"/>
    <w:rsid w:val="00AB0723"/>
    <w:rsid w:val="00AC5ACD"/>
    <w:rsid w:val="00AC778F"/>
    <w:rsid w:val="00AD3D61"/>
    <w:rsid w:val="00AD4B13"/>
    <w:rsid w:val="00AE7C0D"/>
    <w:rsid w:val="00B00273"/>
    <w:rsid w:val="00B009BD"/>
    <w:rsid w:val="00B062D5"/>
    <w:rsid w:val="00B23203"/>
    <w:rsid w:val="00B62228"/>
    <w:rsid w:val="00B62752"/>
    <w:rsid w:val="00B84F48"/>
    <w:rsid w:val="00BA1E4A"/>
    <w:rsid w:val="00BA5FA8"/>
    <w:rsid w:val="00BD75B9"/>
    <w:rsid w:val="00BE30CC"/>
    <w:rsid w:val="00BE43C9"/>
    <w:rsid w:val="00BE6D8B"/>
    <w:rsid w:val="00BF161A"/>
    <w:rsid w:val="00BF7E67"/>
    <w:rsid w:val="00C1700A"/>
    <w:rsid w:val="00C42F61"/>
    <w:rsid w:val="00C43CCF"/>
    <w:rsid w:val="00C95E72"/>
    <w:rsid w:val="00CA2DD0"/>
    <w:rsid w:val="00CB17E8"/>
    <w:rsid w:val="00CB2CE7"/>
    <w:rsid w:val="00CB7C3B"/>
    <w:rsid w:val="00CC72B6"/>
    <w:rsid w:val="00CD2A4A"/>
    <w:rsid w:val="00CD2FFD"/>
    <w:rsid w:val="00CE03B0"/>
    <w:rsid w:val="00CF0802"/>
    <w:rsid w:val="00CF7034"/>
    <w:rsid w:val="00D07298"/>
    <w:rsid w:val="00D130B5"/>
    <w:rsid w:val="00D14BA7"/>
    <w:rsid w:val="00D34FB8"/>
    <w:rsid w:val="00D6298C"/>
    <w:rsid w:val="00D6727E"/>
    <w:rsid w:val="00D850D1"/>
    <w:rsid w:val="00D926A9"/>
    <w:rsid w:val="00D94CA0"/>
    <w:rsid w:val="00DB1F08"/>
    <w:rsid w:val="00DC1188"/>
    <w:rsid w:val="00DD2CE4"/>
    <w:rsid w:val="00DD7224"/>
    <w:rsid w:val="00DE3D2B"/>
    <w:rsid w:val="00E05F68"/>
    <w:rsid w:val="00E07458"/>
    <w:rsid w:val="00E335EC"/>
    <w:rsid w:val="00E4678F"/>
    <w:rsid w:val="00E50642"/>
    <w:rsid w:val="00E76D6C"/>
    <w:rsid w:val="00E85747"/>
    <w:rsid w:val="00EA6A9E"/>
    <w:rsid w:val="00EB2EED"/>
    <w:rsid w:val="00EC1003"/>
    <w:rsid w:val="00EC2B37"/>
    <w:rsid w:val="00ED3D1C"/>
    <w:rsid w:val="00EE088A"/>
    <w:rsid w:val="00EF0A10"/>
    <w:rsid w:val="00EF599C"/>
    <w:rsid w:val="00F223C7"/>
    <w:rsid w:val="00F256C1"/>
    <w:rsid w:val="00F376EC"/>
    <w:rsid w:val="00F610DF"/>
    <w:rsid w:val="00F62451"/>
    <w:rsid w:val="00F65C0F"/>
    <w:rsid w:val="00F67088"/>
    <w:rsid w:val="00F85990"/>
    <w:rsid w:val="00F859B1"/>
    <w:rsid w:val="00F92A63"/>
    <w:rsid w:val="00F95DCB"/>
    <w:rsid w:val="00FA3302"/>
    <w:rsid w:val="00FB6BE3"/>
    <w:rsid w:val="00FC469B"/>
    <w:rsid w:val="00FD4703"/>
    <w:rsid w:val="00FE3C51"/>
    <w:rsid w:val="00FE574D"/>
    <w:rsid w:val="00FE7561"/>
    <w:rsid w:val="00FF205B"/>
    <w:rsid w:val="00FF357F"/>
    <w:rsid w:val="00FF3B2B"/>
    <w:rsid w:val="00FF627B"/>
    <w:rsid w:val="00FF6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C086"/>
  <w15:docId w15:val="{182E8496-00B0-4D11-8D21-35C00C3E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63"/>
    <w:pPr>
      <w:spacing w:after="0" w:line="240" w:lineRule="auto"/>
    </w:pPr>
    <w:rPr>
      <w:rFonts w:ascii="Times New Roman" w:eastAsia="Times New Roman" w:hAnsi="Times New Roman" w:cs="Times New Roman"/>
      <w:color w:val="000000"/>
      <w:kern w:val="28"/>
      <w:sz w:val="20"/>
      <w:szCs w:val="20"/>
      <w:lang w:eastAsia="fr-FR"/>
    </w:rPr>
  </w:style>
  <w:style w:type="paragraph" w:styleId="Titre1">
    <w:name w:val="heading 1"/>
    <w:next w:val="Normal"/>
    <w:link w:val="Titre1Car"/>
    <w:uiPriority w:val="9"/>
    <w:qFormat/>
    <w:rsid w:val="00342163"/>
    <w:pPr>
      <w:keepNext/>
      <w:keepLines/>
      <w:spacing w:after="3" w:line="253" w:lineRule="auto"/>
      <w:ind w:left="27" w:hanging="10"/>
      <w:outlineLvl w:val="0"/>
    </w:pPr>
    <w:rPr>
      <w:rFonts w:ascii="Tahoma" w:eastAsia="Tahoma" w:hAnsi="Tahoma" w:cs="Tahoma"/>
      <w:b/>
      <w:color w:val="2E74B5"/>
    </w:rPr>
  </w:style>
  <w:style w:type="paragraph" w:styleId="Titre2">
    <w:name w:val="heading 2"/>
    <w:next w:val="Normal"/>
    <w:link w:val="Titre2Car"/>
    <w:uiPriority w:val="9"/>
    <w:unhideWhenUsed/>
    <w:qFormat/>
    <w:rsid w:val="00342163"/>
    <w:pPr>
      <w:keepNext/>
      <w:keepLines/>
      <w:spacing w:after="237" w:line="265" w:lineRule="auto"/>
      <w:ind w:left="10" w:right="43" w:hanging="10"/>
      <w:outlineLvl w:val="1"/>
    </w:pPr>
    <w:rPr>
      <w:rFonts w:ascii="Tahoma" w:eastAsia="Tahoma" w:hAnsi="Tahoma" w:cs="Tahom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42163"/>
    <w:rPr>
      <w:color w:val="0000FF"/>
      <w:u w:val="single"/>
    </w:rPr>
  </w:style>
  <w:style w:type="paragraph" w:styleId="Paragraphedeliste">
    <w:name w:val="List Paragraph"/>
    <w:aliases w:val="Bullets,Liste 1,List Paragraph (numbered (a)),References,ReferencesCxSpLast,Medium Grid 1 - Accent 21,Numbered List Paragraph,Paragraphe  revu,Liste couleur - Accent 12,L_4,Paragraphe de liste4,- List tir,liste 1,puce 1,Bullet L1,Ha"/>
    <w:basedOn w:val="Normal"/>
    <w:link w:val="ParagraphedelisteCar"/>
    <w:uiPriority w:val="34"/>
    <w:qFormat/>
    <w:rsid w:val="00342163"/>
    <w:pPr>
      <w:ind w:left="720"/>
      <w:contextualSpacing/>
    </w:pPr>
    <w:rPr>
      <w:rFonts w:ascii="Calibri" w:eastAsia="Calibri" w:hAnsi="Calibri" w:cs="Calibri"/>
      <w:color w:val="auto"/>
      <w:kern w:val="0"/>
      <w:sz w:val="22"/>
      <w:szCs w:val="22"/>
      <w:lang w:val="en-US" w:eastAsia="en-US"/>
    </w:rPr>
  </w:style>
  <w:style w:type="character" w:customStyle="1" w:styleId="ParagraphedelisteCar">
    <w:name w:val="Paragraphe de liste Car"/>
    <w:aliases w:val="Bullets Car,Liste 1 Car,List Paragraph (numbered (a)) Car,References Car,ReferencesCxSpLast Car,Medium Grid 1 - Accent 21 Car,Numbered List Paragraph Car,Paragraphe  revu Car,Liste couleur - Accent 12 Car,L_4 Car,- List tir Car"/>
    <w:link w:val="Paragraphedeliste"/>
    <w:uiPriority w:val="34"/>
    <w:qFormat/>
    <w:locked/>
    <w:rsid w:val="00342163"/>
    <w:rPr>
      <w:rFonts w:ascii="Calibri" w:eastAsia="Calibri" w:hAnsi="Calibri" w:cs="Calibri"/>
      <w:lang w:val="en-US"/>
    </w:rPr>
  </w:style>
  <w:style w:type="paragraph" w:customStyle="1" w:styleId="Outline">
    <w:name w:val="Outline"/>
    <w:basedOn w:val="Normal"/>
    <w:rsid w:val="00342163"/>
    <w:pPr>
      <w:spacing w:before="240"/>
    </w:pPr>
    <w:rPr>
      <w:color w:val="auto"/>
      <w:sz w:val="24"/>
    </w:rPr>
  </w:style>
  <w:style w:type="character" w:customStyle="1" w:styleId="Titre1Car">
    <w:name w:val="Titre 1 Car"/>
    <w:basedOn w:val="Policepardfaut"/>
    <w:link w:val="Titre1"/>
    <w:uiPriority w:val="9"/>
    <w:rsid w:val="00342163"/>
    <w:rPr>
      <w:rFonts w:ascii="Tahoma" w:eastAsia="Tahoma" w:hAnsi="Tahoma" w:cs="Tahoma"/>
      <w:b/>
      <w:color w:val="2E74B5"/>
    </w:rPr>
  </w:style>
  <w:style w:type="character" w:customStyle="1" w:styleId="Titre2Car">
    <w:name w:val="Titre 2 Car"/>
    <w:basedOn w:val="Policepardfaut"/>
    <w:link w:val="Titre2"/>
    <w:uiPriority w:val="9"/>
    <w:rsid w:val="00342163"/>
    <w:rPr>
      <w:rFonts w:ascii="Tahoma" w:eastAsia="Tahoma" w:hAnsi="Tahoma" w:cs="Tahoma"/>
      <w:b/>
      <w:color w:val="000000"/>
    </w:rPr>
  </w:style>
  <w:style w:type="paragraph" w:customStyle="1" w:styleId="Broodtekst">
    <w:name w:val="Broodtekst"/>
    <w:basedOn w:val="Normal"/>
    <w:rsid w:val="00342163"/>
    <w:pPr>
      <w:spacing w:line="240" w:lineRule="atLeast"/>
      <w:ind w:left="1134" w:right="-51"/>
    </w:pPr>
    <w:rPr>
      <w:color w:val="auto"/>
      <w:kern w:val="0"/>
      <w:sz w:val="21"/>
      <w:lang w:val="nl-NL" w:eastAsia="en-US"/>
    </w:rPr>
  </w:style>
  <w:style w:type="paragraph" w:customStyle="1" w:styleId="Default">
    <w:name w:val="Default"/>
    <w:rsid w:val="00CF7034"/>
    <w:pPr>
      <w:autoSpaceDE w:val="0"/>
      <w:autoSpaceDN w:val="0"/>
      <w:adjustRightInd w:val="0"/>
      <w:spacing w:after="0" w:line="240" w:lineRule="auto"/>
    </w:pPr>
    <w:rPr>
      <w:rFonts w:ascii="Courier New" w:eastAsia="Calibri" w:hAnsi="Courier New" w:cs="Courier New"/>
      <w:color w:val="000000"/>
      <w:sz w:val="24"/>
      <w:szCs w:val="24"/>
    </w:rPr>
  </w:style>
  <w:style w:type="paragraph" w:styleId="Corpsdetexte">
    <w:name w:val="Body Text"/>
    <w:basedOn w:val="Normal"/>
    <w:link w:val="CorpsdetexteCar"/>
    <w:rsid w:val="00CF7034"/>
    <w:pPr>
      <w:tabs>
        <w:tab w:val="left" w:pos="284"/>
      </w:tabs>
      <w:suppressAutoHyphens/>
      <w:spacing w:after="120"/>
      <w:jc w:val="both"/>
    </w:pPr>
    <w:rPr>
      <w:color w:val="auto"/>
      <w:kern w:val="0"/>
      <w:sz w:val="24"/>
      <w:szCs w:val="24"/>
      <w:lang w:val="x-none" w:eastAsia="ar-SA"/>
    </w:rPr>
  </w:style>
  <w:style w:type="character" w:customStyle="1" w:styleId="CorpsdetexteCar">
    <w:name w:val="Corps de texte Car"/>
    <w:basedOn w:val="Policepardfaut"/>
    <w:link w:val="Corpsdetexte"/>
    <w:rsid w:val="00CF7034"/>
    <w:rPr>
      <w:rFonts w:ascii="Times New Roman" w:eastAsia="Times New Roman" w:hAnsi="Times New Roman" w:cs="Times New Roman"/>
      <w:sz w:val="24"/>
      <w:szCs w:val="24"/>
      <w:lang w:val="x-none" w:eastAsia="ar-SA"/>
    </w:rPr>
  </w:style>
  <w:style w:type="character" w:customStyle="1" w:styleId="Mentionnonrsolue1">
    <w:name w:val="Mention non résolue1"/>
    <w:basedOn w:val="Policepardfaut"/>
    <w:uiPriority w:val="99"/>
    <w:semiHidden/>
    <w:unhideWhenUsed/>
    <w:rsid w:val="00516136"/>
    <w:rPr>
      <w:color w:val="605E5C"/>
      <w:shd w:val="clear" w:color="auto" w:fill="E1DFDD"/>
    </w:rPr>
  </w:style>
  <w:style w:type="paragraph" w:styleId="En-tte">
    <w:name w:val="header"/>
    <w:basedOn w:val="Normal"/>
    <w:link w:val="En-tteCar"/>
    <w:uiPriority w:val="99"/>
    <w:unhideWhenUsed/>
    <w:rsid w:val="00512729"/>
    <w:pPr>
      <w:tabs>
        <w:tab w:val="center" w:pos="4536"/>
        <w:tab w:val="right" w:pos="9072"/>
      </w:tabs>
    </w:pPr>
  </w:style>
  <w:style w:type="character" w:customStyle="1" w:styleId="En-tteCar">
    <w:name w:val="En-tête Car"/>
    <w:basedOn w:val="Policepardfaut"/>
    <w:link w:val="En-tte"/>
    <w:uiPriority w:val="99"/>
    <w:rsid w:val="00512729"/>
    <w:rPr>
      <w:rFonts w:ascii="Times New Roman" w:eastAsia="Times New Roman" w:hAnsi="Times New Roman" w:cs="Times New Roman"/>
      <w:color w:val="000000"/>
      <w:kern w:val="28"/>
      <w:sz w:val="20"/>
      <w:szCs w:val="20"/>
      <w:lang w:eastAsia="fr-FR"/>
    </w:rPr>
  </w:style>
  <w:style w:type="paragraph" w:styleId="Pieddepage">
    <w:name w:val="footer"/>
    <w:basedOn w:val="Normal"/>
    <w:link w:val="PieddepageCar"/>
    <w:uiPriority w:val="99"/>
    <w:unhideWhenUsed/>
    <w:rsid w:val="00512729"/>
    <w:pPr>
      <w:tabs>
        <w:tab w:val="center" w:pos="4536"/>
        <w:tab w:val="right" w:pos="9072"/>
      </w:tabs>
    </w:pPr>
  </w:style>
  <w:style w:type="character" w:customStyle="1" w:styleId="PieddepageCar">
    <w:name w:val="Pied de page Car"/>
    <w:basedOn w:val="Policepardfaut"/>
    <w:link w:val="Pieddepage"/>
    <w:uiPriority w:val="99"/>
    <w:rsid w:val="00512729"/>
    <w:rPr>
      <w:rFonts w:ascii="Times New Roman" w:eastAsia="Times New Roman" w:hAnsi="Times New Roman" w:cs="Times New Roman"/>
      <w:color w:val="000000"/>
      <w:kern w:val="28"/>
      <w:sz w:val="20"/>
      <w:szCs w:val="20"/>
      <w:lang w:eastAsia="fr-FR"/>
    </w:rPr>
  </w:style>
  <w:style w:type="table" w:styleId="Grilledutableau">
    <w:name w:val="Table Grid"/>
    <w:basedOn w:val="TableauNormal"/>
    <w:uiPriority w:val="39"/>
    <w:rsid w:val="00BF7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A70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7020"/>
    <w:rPr>
      <w:rFonts w:ascii="Segoe UI" w:eastAsia="Times New Roman" w:hAnsi="Segoe UI" w:cs="Segoe UI"/>
      <w:color w:val="000000"/>
      <w:kern w:val="28"/>
      <w:sz w:val="18"/>
      <w:szCs w:val="18"/>
      <w:lang w:eastAsia="fr-FR"/>
    </w:rPr>
  </w:style>
  <w:style w:type="table" w:customStyle="1" w:styleId="Grilledutableau1">
    <w:name w:val="Grille du tableau1"/>
    <w:basedOn w:val="TableauNormal"/>
    <w:next w:val="Grilledutableau"/>
    <w:uiPriority w:val="39"/>
    <w:rsid w:val="004650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BA1E4A"/>
    <w:rPr>
      <w:sz w:val="16"/>
      <w:szCs w:val="16"/>
    </w:rPr>
  </w:style>
  <w:style w:type="paragraph" w:styleId="Commentaire">
    <w:name w:val="annotation text"/>
    <w:basedOn w:val="Normal"/>
    <w:link w:val="CommentaireCar"/>
    <w:uiPriority w:val="99"/>
    <w:unhideWhenUsed/>
    <w:rsid w:val="00BA1E4A"/>
  </w:style>
  <w:style w:type="character" w:customStyle="1" w:styleId="CommentaireCar">
    <w:name w:val="Commentaire Car"/>
    <w:basedOn w:val="Policepardfaut"/>
    <w:link w:val="Commentaire"/>
    <w:uiPriority w:val="99"/>
    <w:rsid w:val="00BA1E4A"/>
    <w:rPr>
      <w:rFonts w:ascii="Times New Roman" w:eastAsia="Times New Roman" w:hAnsi="Times New Roman" w:cs="Times New Roman"/>
      <w:color w:val="000000"/>
      <w:kern w:val="28"/>
      <w:sz w:val="20"/>
      <w:szCs w:val="20"/>
      <w:lang w:eastAsia="fr-FR"/>
    </w:rPr>
  </w:style>
  <w:style w:type="paragraph" w:styleId="Objetducommentaire">
    <w:name w:val="annotation subject"/>
    <w:basedOn w:val="Commentaire"/>
    <w:next w:val="Commentaire"/>
    <w:link w:val="ObjetducommentaireCar"/>
    <w:uiPriority w:val="99"/>
    <w:semiHidden/>
    <w:unhideWhenUsed/>
    <w:rsid w:val="00BA1E4A"/>
    <w:rPr>
      <w:b/>
      <w:bCs/>
    </w:rPr>
  </w:style>
  <w:style w:type="character" w:customStyle="1" w:styleId="ObjetducommentaireCar">
    <w:name w:val="Objet du commentaire Car"/>
    <w:basedOn w:val="CommentaireCar"/>
    <w:link w:val="Objetducommentaire"/>
    <w:uiPriority w:val="99"/>
    <w:semiHidden/>
    <w:rsid w:val="00BA1E4A"/>
    <w:rPr>
      <w:rFonts w:ascii="Times New Roman" w:eastAsia="Times New Roman" w:hAnsi="Times New Roman" w:cs="Times New Roman"/>
      <w:b/>
      <w:bCs/>
      <w:color w:val="000000"/>
      <w:kern w:val="28"/>
      <w:sz w:val="20"/>
      <w:szCs w:val="20"/>
      <w:lang w:eastAsia="fr-FR"/>
    </w:rPr>
  </w:style>
  <w:style w:type="paragraph" w:styleId="Rvision">
    <w:name w:val="Revision"/>
    <w:hidden/>
    <w:uiPriority w:val="99"/>
    <w:semiHidden/>
    <w:rsid w:val="00765CD6"/>
    <w:pPr>
      <w:spacing w:after="0" w:line="240" w:lineRule="auto"/>
    </w:pPr>
    <w:rPr>
      <w:rFonts w:ascii="Times New Roman" w:eastAsia="Times New Roman" w:hAnsi="Times New Roman" w:cs="Times New Roman"/>
      <w:color w:val="000000"/>
      <w:kern w:val="28"/>
      <w:sz w:val="20"/>
      <w:szCs w:val="20"/>
      <w:lang w:eastAsia="fr-FR"/>
    </w:rPr>
  </w:style>
  <w:style w:type="character" w:customStyle="1" w:styleId="fontstyle01">
    <w:name w:val="fontstyle01"/>
    <w:rsid w:val="00772BDD"/>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im-dar.sylla@ageroute.gov.g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ara.diabate@ageroute.gov.gn"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im-dar.sylla@ageroute.gov.gn"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mara.diabate@ageroute.gov.gn" TargetMode="External"/><Relationship Id="rId4" Type="http://schemas.openxmlformats.org/officeDocument/2006/relationships/webSettings" Target="webSettings.xml"/><Relationship Id="rId9" Type="http://schemas.openxmlformats.org/officeDocument/2006/relationships/hyperlink" Target="http://www.afdb.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5.png"/><Relationship Id="rId3" Type="http://schemas.openxmlformats.org/officeDocument/2006/relationships/image" Target="media/image6.png"/><Relationship Id="rId7" Type="http://schemas.openxmlformats.org/officeDocument/2006/relationships/image" Target="media/image10.jpeg"/><Relationship Id="rId12" Type="http://schemas.openxmlformats.org/officeDocument/2006/relationships/image" Target="media/image10.jp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2017</Words>
  <Characters>11095</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Tamim dar SYLLA</dc:creator>
  <cp:lastModifiedBy>Tamim Dar SYLLA</cp:lastModifiedBy>
  <cp:revision>14</cp:revision>
  <dcterms:created xsi:type="dcterms:W3CDTF">2026-06-25T13:03:00Z</dcterms:created>
  <dcterms:modified xsi:type="dcterms:W3CDTF">2026-06-26T10:38:00Z</dcterms:modified>
</cp:coreProperties>
</file>